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FEDA6" w14:textId="77777777" w:rsidR="00F128B1" w:rsidRDefault="00F128B1"/>
    <w:p w14:paraId="12ECECC6" w14:textId="77777777" w:rsidR="0061769A" w:rsidRDefault="00F128B1" w:rsidP="00F128B1">
      <w:pPr>
        <w:ind w:left="2160" w:firstLine="720"/>
      </w:pPr>
      <w:r>
        <w:rPr>
          <w:noProof/>
          <w:lang w:eastAsia="en-ZA"/>
        </w:rPr>
        <w:drawing>
          <wp:inline distT="0" distB="0" distL="0" distR="0" wp14:anchorId="39804541" wp14:editId="08ED96EC">
            <wp:extent cx="1792228" cy="20269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terberg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228" cy="202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417F6" w14:textId="77777777" w:rsidR="00F128B1" w:rsidRDefault="00F128B1" w:rsidP="00F128B1">
      <w:pPr>
        <w:jc w:val="center"/>
        <w:rPr>
          <w:b/>
          <w:sz w:val="40"/>
          <w:szCs w:val="40"/>
        </w:rPr>
      </w:pPr>
    </w:p>
    <w:p w14:paraId="1D57FC68" w14:textId="04272C50" w:rsidR="00F128B1" w:rsidRDefault="00F128B1" w:rsidP="00F128B1">
      <w:pPr>
        <w:jc w:val="center"/>
        <w:rPr>
          <w:b/>
          <w:sz w:val="40"/>
          <w:szCs w:val="40"/>
        </w:rPr>
      </w:pPr>
      <w:r w:rsidRPr="00F128B1">
        <w:rPr>
          <w:b/>
          <w:sz w:val="40"/>
          <w:szCs w:val="40"/>
        </w:rPr>
        <w:t>TERMS OF REFERENCE</w:t>
      </w:r>
      <w:r w:rsidR="00AE1A21">
        <w:rPr>
          <w:b/>
          <w:sz w:val="40"/>
          <w:szCs w:val="40"/>
        </w:rPr>
        <w:t xml:space="preserve"> FOR AFS PREPARATIONS</w:t>
      </w:r>
      <w:r w:rsidR="00C21C16">
        <w:rPr>
          <w:b/>
          <w:sz w:val="40"/>
          <w:szCs w:val="40"/>
        </w:rPr>
        <w:t xml:space="preserve"> 202</w:t>
      </w:r>
      <w:r w:rsidR="00322173">
        <w:rPr>
          <w:b/>
          <w:sz w:val="40"/>
          <w:szCs w:val="40"/>
        </w:rPr>
        <w:t>5</w:t>
      </w:r>
    </w:p>
    <w:p w14:paraId="537AD28F" w14:textId="77777777" w:rsidR="00F71B14" w:rsidRDefault="00F71B14" w:rsidP="00F128B1">
      <w:pPr>
        <w:jc w:val="center"/>
        <w:rPr>
          <w:b/>
          <w:sz w:val="40"/>
          <w:szCs w:val="40"/>
        </w:rPr>
      </w:pPr>
    </w:p>
    <w:p w14:paraId="29EC9B4E" w14:textId="77777777" w:rsidR="00F71B14" w:rsidRDefault="00F71B14" w:rsidP="00F128B1">
      <w:pPr>
        <w:jc w:val="center"/>
        <w:rPr>
          <w:b/>
          <w:sz w:val="40"/>
          <w:szCs w:val="40"/>
        </w:rPr>
      </w:pPr>
    </w:p>
    <w:p w14:paraId="750ED3A1" w14:textId="77777777" w:rsidR="00F71B14" w:rsidRDefault="00F71B14" w:rsidP="00F128B1">
      <w:pPr>
        <w:jc w:val="center"/>
        <w:rPr>
          <w:b/>
          <w:sz w:val="40"/>
          <w:szCs w:val="40"/>
        </w:rPr>
      </w:pPr>
    </w:p>
    <w:p w14:paraId="54D9AE97" w14:textId="77777777" w:rsidR="00F71B14" w:rsidRDefault="00F71B14" w:rsidP="00F128B1">
      <w:pPr>
        <w:jc w:val="center"/>
        <w:rPr>
          <w:b/>
          <w:sz w:val="40"/>
          <w:szCs w:val="40"/>
        </w:rPr>
      </w:pPr>
    </w:p>
    <w:p w14:paraId="3E0BAE4C" w14:textId="77777777" w:rsidR="00F71B14" w:rsidRDefault="00F71B14" w:rsidP="00F128B1">
      <w:pPr>
        <w:jc w:val="center"/>
        <w:rPr>
          <w:b/>
          <w:sz w:val="40"/>
          <w:szCs w:val="40"/>
        </w:rPr>
      </w:pPr>
    </w:p>
    <w:p w14:paraId="612A7279" w14:textId="77777777" w:rsidR="00F71B14" w:rsidRDefault="00F71B14" w:rsidP="00F128B1">
      <w:pPr>
        <w:jc w:val="center"/>
        <w:rPr>
          <w:b/>
          <w:sz w:val="40"/>
          <w:szCs w:val="40"/>
        </w:rPr>
      </w:pPr>
    </w:p>
    <w:p w14:paraId="34767622" w14:textId="77777777" w:rsidR="00F71B14" w:rsidRDefault="00F71B14" w:rsidP="00F128B1">
      <w:pPr>
        <w:jc w:val="center"/>
        <w:rPr>
          <w:b/>
          <w:sz w:val="40"/>
          <w:szCs w:val="40"/>
        </w:rPr>
      </w:pPr>
    </w:p>
    <w:p w14:paraId="3F9EB897" w14:textId="77777777" w:rsidR="00F71B14" w:rsidRDefault="00F71B14" w:rsidP="00F128B1">
      <w:pPr>
        <w:jc w:val="center"/>
        <w:rPr>
          <w:b/>
          <w:sz w:val="40"/>
          <w:szCs w:val="40"/>
        </w:rPr>
      </w:pPr>
    </w:p>
    <w:p w14:paraId="471C4236" w14:textId="77777777" w:rsidR="00F71B14" w:rsidRDefault="00F71B14" w:rsidP="00F128B1">
      <w:pPr>
        <w:jc w:val="center"/>
        <w:rPr>
          <w:b/>
          <w:sz w:val="40"/>
          <w:szCs w:val="40"/>
        </w:rPr>
      </w:pPr>
    </w:p>
    <w:p w14:paraId="2224E4CA" w14:textId="77777777" w:rsidR="00F71B14" w:rsidRDefault="00F71B14" w:rsidP="00F128B1">
      <w:pPr>
        <w:jc w:val="center"/>
        <w:rPr>
          <w:b/>
          <w:sz w:val="40"/>
          <w:szCs w:val="40"/>
        </w:rPr>
      </w:pPr>
    </w:p>
    <w:p w14:paraId="7C69E4AF" w14:textId="77777777" w:rsidR="00F71B14" w:rsidRDefault="00F71B14" w:rsidP="00F128B1">
      <w:pPr>
        <w:jc w:val="center"/>
        <w:rPr>
          <w:b/>
          <w:sz w:val="40"/>
          <w:szCs w:val="40"/>
        </w:rPr>
      </w:pPr>
    </w:p>
    <w:p w14:paraId="0576FC79" w14:textId="77777777" w:rsidR="00F71B14" w:rsidRDefault="00F71B14" w:rsidP="00F128B1">
      <w:pPr>
        <w:jc w:val="center"/>
        <w:rPr>
          <w:b/>
          <w:sz w:val="40"/>
          <w:szCs w:val="40"/>
        </w:rPr>
      </w:pPr>
    </w:p>
    <w:p w14:paraId="40C05AD7" w14:textId="77777777" w:rsidR="00F71B14" w:rsidRDefault="00F71B14" w:rsidP="00F128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14:paraId="2E69BC61" w14:textId="77777777" w:rsidR="00F71B14" w:rsidRPr="002C5E92" w:rsidRDefault="00F71B14" w:rsidP="002C5E92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2C5E92">
        <w:rPr>
          <w:b/>
          <w:sz w:val="24"/>
          <w:szCs w:val="24"/>
        </w:rPr>
        <w:lastRenderedPageBreak/>
        <w:t>Background</w:t>
      </w:r>
    </w:p>
    <w:p w14:paraId="296C99A6" w14:textId="77777777" w:rsidR="00F71B14" w:rsidRPr="002C5E92" w:rsidRDefault="00F71B14" w:rsidP="002C5E92">
      <w:pPr>
        <w:spacing w:after="0"/>
        <w:ind w:left="360"/>
        <w:jc w:val="both"/>
        <w:rPr>
          <w:sz w:val="24"/>
          <w:szCs w:val="24"/>
        </w:rPr>
      </w:pPr>
    </w:p>
    <w:p w14:paraId="464F48ED" w14:textId="77777777" w:rsidR="00F71B14" w:rsidRPr="002C5E92" w:rsidRDefault="00F71B14" w:rsidP="002C5E92">
      <w:pPr>
        <w:spacing w:after="0"/>
        <w:ind w:left="36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 xml:space="preserve">The Waterberg TVET </w:t>
      </w:r>
      <w:r w:rsidR="0002173B" w:rsidRPr="002C5E92">
        <w:rPr>
          <w:sz w:val="24"/>
          <w:szCs w:val="24"/>
        </w:rPr>
        <w:t>College (WTC)</w:t>
      </w:r>
      <w:r w:rsidRPr="002C5E92">
        <w:rPr>
          <w:sz w:val="24"/>
          <w:szCs w:val="24"/>
        </w:rPr>
        <w:t xml:space="preserve"> is a</w:t>
      </w:r>
      <w:r w:rsidR="00E73482" w:rsidRPr="002C5E92">
        <w:rPr>
          <w:sz w:val="24"/>
          <w:szCs w:val="24"/>
        </w:rPr>
        <w:t xml:space="preserve">n institution governed by </w:t>
      </w:r>
      <w:r w:rsidR="0002173B" w:rsidRPr="002C5E92">
        <w:rPr>
          <w:sz w:val="24"/>
          <w:szCs w:val="24"/>
        </w:rPr>
        <w:t>the Continuing</w:t>
      </w:r>
      <w:r w:rsidRPr="002C5E92">
        <w:rPr>
          <w:sz w:val="24"/>
          <w:szCs w:val="24"/>
        </w:rPr>
        <w:t xml:space="preserve"> Education and Training Act</w:t>
      </w:r>
      <w:r w:rsidR="00AE1A21" w:rsidRPr="002C5E92">
        <w:rPr>
          <w:sz w:val="24"/>
          <w:szCs w:val="24"/>
        </w:rPr>
        <w:t xml:space="preserve"> of</w:t>
      </w:r>
      <w:r w:rsidRPr="002C5E92">
        <w:rPr>
          <w:sz w:val="24"/>
          <w:szCs w:val="24"/>
        </w:rPr>
        <w:t xml:space="preserve"> </w:t>
      </w:r>
      <w:r w:rsidR="00E73482" w:rsidRPr="002C5E92">
        <w:rPr>
          <w:sz w:val="24"/>
          <w:szCs w:val="24"/>
        </w:rPr>
        <w:t>2006. The Minister of Higher Education and Training is the Executive Authority</w:t>
      </w:r>
      <w:r w:rsidR="0002173B" w:rsidRPr="002C5E92">
        <w:rPr>
          <w:sz w:val="24"/>
          <w:szCs w:val="24"/>
        </w:rPr>
        <w:t>, and the WTC Council is the Accounting Authority of the WTC. The WTC is governed by the Council appointed by the Minister of Higher Education and Training.</w:t>
      </w:r>
    </w:p>
    <w:p w14:paraId="6AAD7AD8" w14:textId="77777777" w:rsidR="0002173B" w:rsidRPr="002C5E92" w:rsidRDefault="0002173B" w:rsidP="002C5E92">
      <w:pPr>
        <w:spacing w:after="0"/>
        <w:ind w:left="360"/>
        <w:jc w:val="both"/>
        <w:rPr>
          <w:sz w:val="24"/>
          <w:szCs w:val="24"/>
        </w:rPr>
      </w:pPr>
    </w:p>
    <w:p w14:paraId="1C4EAD01" w14:textId="1E0CCC1A" w:rsidR="00DD1BDB" w:rsidRPr="002C5E92" w:rsidRDefault="0002173B" w:rsidP="002C5E92">
      <w:pPr>
        <w:pStyle w:val="ListParagraph"/>
        <w:numPr>
          <w:ilvl w:val="1"/>
          <w:numId w:val="2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The W</w:t>
      </w:r>
      <w:r w:rsidR="00C21C16">
        <w:rPr>
          <w:sz w:val="24"/>
          <w:szCs w:val="24"/>
        </w:rPr>
        <w:t>aterberg TVET College</w:t>
      </w:r>
      <w:r w:rsidRPr="002C5E92">
        <w:rPr>
          <w:sz w:val="24"/>
          <w:szCs w:val="24"/>
        </w:rPr>
        <w:t xml:space="preserve"> seeks to appoint a recognized </w:t>
      </w:r>
      <w:r w:rsidR="00085C38" w:rsidRPr="002C5E92">
        <w:rPr>
          <w:sz w:val="24"/>
          <w:szCs w:val="24"/>
        </w:rPr>
        <w:t>accounting</w:t>
      </w:r>
      <w:r w:rsidRPr="002C5E92">
        <w:rPr>
          <w:sz w:val="24"/>
          <w:szCs w:val="24"/>
        </w:rPr>
        <w:t xml:space="preserve"> firm to </w:t>
      </w:r>
      <w:r w:rsidR="00085C38" w:rsidRPr="002C5E92">
        <w:rPr>
          <w:sz w:val="24"/>
          <w:szCs w:val="24"/>
        </w:rPr>
        <w:t>prepare the annual financial statements for the college for the</w:t>
      </w:r>
      <w:r w:rsidR="00AE1A21" w:rsidRPr="002C5E92">
        <w:rPr>
          <w:sz w:val="24"/>
          <w:szCs w:val="24"/>
        </w:rPr>
        <w:t xml:space="preserve"> year end</w:t>
      </w:r>
      <w:r w:rsidR="00085C38" w:rsidRPr="002C5E92">
        <w:rPr>
          <w:sz w:val="24"/>
          <w:szCs w:val="24"/>
        </w:rPr>
        <w:t xml:space="preserve"> 31 December 20</w:t>
      </w:r>
      <w:r w:rsidR="00E03EDF" w:rsidRPr="002C5E92">
        <w:rPr>
          <w:sz w:val="24"/>
          <w:szCs w:val="24"/>
        </w:rPr>
        <w:t>2</w:t>
      </w:r>
      <w:r w:rsidR="00322173">
        <w:rPr>
          <w:sz w:val="24"/>
          <w:szCs w:val="24"/>
        </w:rPr>
        <w:t>5</w:t>
      </w:r>
      <w:r w:rsidR="00085C38" w:rsidRPr="002C5E92">
        <w:rPr>
          <w:sz w:val="24"/>
          <w:szCs w:val="24"/>
        </w:rPr>
        <w:t xml:space="preserve"> financial year</w:t>
      </w:r>
      <w:r w:rsidRPr="002C5E92">
        <w:rPr>
          <w:sz w:val="24"/>
          <w:szCs w:val="24"/>
        </w:rPr>
        <w:t>.</w:t>
      </w:r>
    </w:p>
    <w:p w14:paraId="114FAE7F" w14:textId="77777777" w:rsidR="0002173B" w:rsidRPr="002C5E92" w:rsidRDefault="0002173B" w:rsidP="002C5E92">
      <w:pPr>
        <w:spacing w:after="0"/>
        <w:ind w:left="360"/>
        <w:jc w:val="both"/>
        <w:rPr>
          <w:sz w:val="24"/>
          <w:szCs w:val="24"/>
        </w:rPr>
      </w:pPr>
    </w:p>
    <w:p w14:paraId="38E5FB47" w14:textId="77777777" w:rsidR="0002173B" w:rsidRPr="002C5E92" w:rsidRDefault="00143AED" w:rsidP="002C5E92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2C5E92">
        <w:rPr>
          <w:b/>
          <w:sz w:val="24"/>
          <w:szCs w:val="24"/>
        </w:rPr>
        <w:t>Purpose and objectives</w:t>
      </w:r>
    </w:p>
    <w:p w14:paraId="69E5B506" w14:textId="1AD7D917" w:rsidR="00E03EDF" w:rsidRPr="002C5E92" w:rsidRDefault="00EC5D31" w:rsidP="002C5E92">
      <w:pPr>
        <w:pStyle w:val="ListParagraph"/>
        <w:numPr>
          <w:ilvl w:val="1"/>
          <w:numId w:val="2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 xml:space="preserve">The </w:t>
      </w:r>
      <w:r w:rsidR="00143AED" w:rsidRPr="002C5E92">
        <w:rPr>
          <w:sz w:val="24"/>
          <w:szCs w:val="24"/>
        </w:rPr>
        <w:t xml:space="preserve">purpose of this project is to </w:t>
      </w:r>
      <w:r w:rsidR="00DD1BDB" w:rsidRPr="002C5E92">
        <w:rPr>
          <w:sz w:val="24"/>
          <w:szCs w:val="24"/>
        </w:rPr>
        <w:t>compile Annual</w:t>
      </w:r>
      <w:r w:rsidR="00143AED" w:rsidRPr="002C5E92">
        <w:rPr>
          <w:sz w:val="24"/>
          <w:szCs w:val="24"/>
        </w:rPr>
        <w:t xml:space="preserve"> Financial Statements for the</w:t>
      </w:r>
      <w:r w:rsidR="00C21C16">
        <w:rPr>
          <w:sz w:val="24"/>
          <w:szCs w:val="24"/>
        </w:rPr>
        <w:t xml:space="preserve"> year end</w:t>
      </w:r>
      <w:r w:rsidR="00143AED" w:rsidRPr="002C5E92">
        <w:rPr>
          <w:sz w:val="24"/>
          <w:szCs w:val="24"/>
        </w:rPr>
        <w:t xml:space="preserve"> 31 </w:t>
      </w:r>
      <w:r w:rsidR="00381CC3" w:rsidRPr="002C5E92">
        <w:rPr>
          <w:sz w:val="24"/>
          <w:szCs w:val="24"/>
        </w:rPr>
        <w:t>December</w:t>
      </w:r>
      <w:r w:rsidR="00143AED" w:rsidRPr="002C5E92">
        <w:rPr>
          <w:sz w:val="24"/>
          <w:szCs w:val="24"/>
        </w:rPr>
        <w:t xml:space="preserve"> 202</w:t>
      </w:r>
      <w:r w:rsidR="005A2211">
        <w:rPr>
          <w:sz w:val="24"/>
          <w:szCs w:val="24"/>
        </w:rPr>
        <w:t>5</w:t>
      </w:r>
      <w:r w:rsidR="00143AED" w:rsidRPr="002C5E92">
        <w:rPr>
          <w:sz w:val="24"/>
          <w:szCs w:val="24"/>
        </w:rPr>
        <w:t xml:space="preserve"> financial year that fully comply with the applicable GRAP standards, with the objective to achieve an unqualified</w:t>
      </w:r>
      <w:r w:rsidR="005A2211">
        <w:rPr>
          <w:sz w:val="24"/>
          <w:szCs w:val="24"/>
        </w:rPr>
        <w:t>/clean</w:t>
      </w:r>
      <w:r w:rsidR="00143AED" w:rsidRPr="002C5E92">
        <w:rPr>
          <w:sz w:val="24"/>
          <w:szCs w:val="24"/>
        </w:rPr>
        <w:t xml:space="preserve"> audit opinion. This project is aimed at ensuring compliance with the Continuing Education and Training Act 2006 as well as SCOA where one of the key </w:t>
      </w:r>
      <w:r w:rsidR="00381CC3" w:rsidRPr="002C5E92">
        <w:rPr>
          <w:sz w:val="24"/>
          <w:szCs w:val="24"/>
        </w:rPr>
        <w:t>requirements is</w:t>
      </w:r>
      <w:r w:rsidR="00143AED" w:rsidRPr="002C5E92">
        <w:rPr>
          <w:sz w:val="24"/>
          <w:szCs w:val="24"/>
        </w:rPr>
        <w:t xml:space="preserve"> well prepared audit files in line with the </w:t>
      </w:r>
      <w:r w:rsidR="00381CC3" w:rsidRPr="002C5E92">
        <w:rPr>
          <w:sz w:val="24"/>
          <w:szCs w:val="24"/>
        </w:rPr>
        <w:t xml:space="preserve">National </w:t>
      </w:r>
      <w:r w:rsidR="00143AED" w:rsidRPr="002C5E92">
        <w:rPr>
          <w:sz w:val="24"/>
          <w:szCs w:val="24"/>
        </w:rPr>
        <w:t>Treasury</w:t>
      </w:r>
      <w:r w:rsidR="00381CC3" w:rsidRPr="002C5E92">
        <w:rPr>
          <w:sz w:val="24"/>
          <w:szCs w:val="24"/>
        </w:rPr>
        <w:t xml:space="preserve"> guideline.</w:t>
      </w:r>
      <w:r w:rsidR="00143AED" w:rsidRPr="002C5E92">
        <w:rPr>
          <w:sz w:val="24"/>
          <w:szCs w:val="24"/>
        </w:rPr>
        <w:t xml:space="preserve"> </w:t>
      </w:r>
    </w:p>
    <w:p w14:paraId="2C5E860A" w14:textId="77777777" w:rsidR="00B7278A" w:rsidRPr="002C5E92" w:rsidRDefault="00B7278A" w:rsidP="002C5E92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14:paraId="414905D3" w14:textId="77777777" w:rsidR="00DD1BDB" w:rsidRPr="002C5E92" w:rsidRDefault="00DD1BDB" w:rsidP="002C5E92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2C5E92">
        <w:rPr>
          <w:b/>
          <w:sz w:val="24"/>
          <w:szCs w:val="24"/>
        </w:rPr>
        <w:t>Expe</w:t>
      </w:r>
      <w:r w:rsidR="00B7278A" w:rsidRPr="002C5E92">
        <w:rPr>
          <w:b/>
          <w:sz w:val="24"/>
          <w:szCs w:val="24"/>
        </w:rPr>
        <w:t>c</w:t>
      </w:r>
      <w:r w:rsidRPr="002C5E92">
        <w:rPr>
          <w:b/>
          <w:sz w:val="24"/>
          <w:szCs w:val="24"/>
        </w:rPr>
        <w:t>ted outcomes</w:t>
      </w:r>
    </w:p>
    <w:p w14:paraId="2971417A" w14:textId="1254B0E8" w:rsidR="00DD1BDB" w:rsidRPr="002C5E92" w:rsidRDefault="00DD1BDB" w:rsidP="002C5E92">
      <w:pPr>
        <w:pStyle w:val="ListParagraph"/>
        <w:spacing w:after="0"/>
        <w:ind w:left="36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 xml:space="preserve">The expected outcomes of the project </w:t>
      </w:r>
      <w:proofErr w:type="gramStart"/>
      <w:r w:rsidRPr="002C5E92">
        <w:rPr>
          <w:sz w:val="24"/>
          <w:szCs w:val="24"/>
        </w:rPr>
        <w:t>is</w:t>
      </w:r>
      <w:proofErr w:type="gramEnd"/>
      <w:r w:rsidRPr="002C5E92">
        <w:rPr>
          <w:sz w:val="24"/>
          <w:szCs w:val="24"/>
        </w:rPr>
        <w:t xml:space="preserve"> a credible set of Annual Financial Statements</w:t>
      </w:r>
      <w:r w:rsidR="00B7278A" w:rsidRPr="002C5E92">
        <w:rPr>
          <w:sz w:val="24"/>
          <w:szCs w:val="24"/>
        </w:rPr>
        <w:t xml:space="preserve"> that are free from </w:t>
      </w:r>
      <w:r w:rsidR="005A2211">
        <w:rPr>
          <w:sz w:val="24"/>
          <w:szCs w:val="24"/>
        </w:rPr>
        <w:t xml:space="preserve">errors and </w:t>
      </w:r>
      <w:r w:rsidR="00B7278A" w:rsidRPr="002C5E92">
        <w:rPr>
          <w:sz w:val="24"/>
          <w:szCs w:val="24"/>
        </w:rPr>
        <w:t>material misstatements submitted to the office of the Auditor General by the 31</w:t>
      </w:r>
      <w:r w:rsidR="00B7278A" w:rsidRPr="002C5E92">
        <w:rPr>
          <w:sz w:val="24"/>
          <w:szCs w:val="24"/>
          <w:vertAlign w:val="superscript"/>
        </w:rPr>
        <w:t>st</w:t>
      </w:r>
      <w:r w:rsidR="00AE1A21" w:rsidRPr="002C5E92">
        <w:rPr>
          <w:sz w:val="24"/>
          <w:szCs w:val="24"/>
        </w:rPr>
        <w:t xml:space="preserve"> March 202</w:t>
      </w:r>
      <w:r w:rsidR="005A2211">
        <w:rPr>
          <w:sz w:val="24"/>
          <w:szCs w:val="24"/>
        </w:rPr>
        <w:t>6</w:t>
      </w:r>
      <w:r w:rsidRPr="002C5E92">
        <w:rPr>
          <w:sz w:val="24"/>
          <w:szCs w:val="24"/>
        </w:rPr>
        <w:t xml:space="preserve"> </w:t>
      </w:r>
      <w:r w:rsidR="00B7278A" w:rsidRPr="002C5E92">
        <w:rPr>
          <w:sz w:val="24"/>
          <w:szCs w:val="24"/>
        </w:rPr>
        <w:t>in accordance with GRAP standards.</w:t>
      </w:r>
    </w:p>
    <w:p w14:paraId="78E9A648" w14:textId="77777777" w:rsidR="00381CC3" w:rsidRPr="002C5E92" w:rsidRDefault="00381CC3" w:rsidP="002C5E92">
      <w:pPr>
        <w:pStyle w:val="ListParagraph"/>
        <w:spacing w:after="0"/>
        <w:ind w:left="792"/>
        <w:jc w:val="both"/>
        <w:rPr>
          <w:sz w:val="24"/>
          <w:szCs w:val="24"/>
        </w:rPr>
      </w:pPr>
    </w:p>
    <w:p w14:paraId="369D0481" w14:textId="77777777" w:rsidR="00381CC3" w:rsidRPr="002C5E92" w:rsidRDefault="00381CC3" w:rsidP="002C5E92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2C5E92">
        <w:rPr>
          <w:b/>
          <w:sz w:val="24"/>
          <w:szCs w:val="24"/>
        </w:rPr>
        <w:t>Scope of work</w:t>
      </w:r>
    </w:p>
    <w:p w14:paraId="40C29584" w14:textId="77777777" w:rsidR="00381CC3" w:rsidRPr="002C5E92" w:rsidRDefault="00381CC3" w:rsidP="002C5E92">
      <w:pPr>
        <w:pStyle w:val="ListParagraph"/>
        <w:spacing w:after="0"/>
        <w:ind w:left="36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The scope of work will entail the following:</w:t>
      </w:r>
    </w:p>
    <w:p w14:paraId="03EEBBD4" w14:textId="77777777" w:rsidR="00381CC3" w:rsidRPr="002C5E92" w:rsidRDefault="00381CC3" w:rsidP="002C5E92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14:paraId="78A86371" w14:textId="77777777" w:rsidR="00381CC3" w:rsidRPr="002C5E92" w:rsidRDefault="00381CC3" w:rsidP="002C5E92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Review of financial records/transactions, preparation of reconciliations not in place and assistance with adjustment journals to ensure accuracy/correctness of the Trial balance figures</w:t>
      </w:r>
    </w:p>
    <w:p w14:paraId="6EFBE56D" w14:textId="5F359ADF" w:rsidR="00381CC3" w:rsidRPr="002C5E92" w:rsidRDefault="00381CC3" w:rsidP="002C5E92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Preparation of GRAP compliant draft AFS for 202</w:t>
      </w:r>
      <w:r w:rsidR="005A2211">
        <w:rPr>
          <w:sz w:val="24"/>
          <w:szCs w:val="24"/>
        </w:rPr>
        <w:t>5</w:t>
      </w:r>
      <w:r w:rsidR="00B7278A" w:rsidRPr="002C5E92">
        <w:rPr>
          <w:sz w:val="24"/>
          <w:szCs w:val="24"/>
        </w:rPr>
        <w:t xml:space="preserve"> </w:t>
      </w:r>
      <w:r w:rsidRPr="002C5E92">
        <w:rPr>
          <w:sz w:val="24"/>
          <w:szCs w:val="24"/>
        </w:rPr>
        <w:t>which are submitted by the 10</w:t>
      </w:r>
      <w:r w:rsidRPr="002C5E92">
        <w:rPr>
          <w:sz w:val="24"/>
          <w:szCs w:val="24"/>
          <w:vertAlign w:val="superscript"/>
        </w:rPr>
        <w:t>th</w:t>
      </w:r>
      <w:r w:rsidRPr="002C5E92">
        <w:rPr>
          <w:sz w:val="24"/>
          <w:szCs w:val="24"/>
        </w:rPr>
        <w:t xml:space="preserve"> </w:t>
      </w:r>
      <w:r w:rsidR="00135579" w:rsidRPr="002C5E92">
        <w:rPr>
          <w:sz w:val="24"/>
          <w:szCs w:val="24"/>
        </w:rPr>
        <w:t xml:space="preserve">February </w:t>
      </w:r>
      <w:r w:rsidRPr="002C5E92">
        <w:rPr>
          <w:sz w:val="24"/>
          <w:szCs w:val="24"/>
        </w:rPr>
        <w:t>202</w:t>
      </w:r>
      <w:r w:rsidR="005A2211">
        <w:rPr>
          <w:sz w:val="24"/>
          <w:szCs w:val="24"/>
        </w:rPr>
        <w:t>6</w:t>
      </w:r>
      <w:r w:rsidRPr="002C5E92">
        <w:rPr>
          <w:sz w:val="24"/>
          <w:szCs w:val="24"/>
        </w:rPr>
        <w:t xml:space="preserve"> to management for quality assurance. Taking into consideration all requirements set out by the GRAP Standards.</w:t>
      </w:r>
    </w:p>
    <w:p w14:paraId="509D7EB5" w14:textId="77777777" w:rsidR="00381CC3" w:rsidRPr="002C5E92" w:rsidRDefault="00381CC3" w:rsidP="002C5E92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Addressing audit queries raised by</w:t>
      </w:r>
      <w:r w:rsidR="00AE1A21" w:rsidRPr="002C5E92">
        <w:rPr>
          <w:sz w:val="24"/>
          <w:szCs w:val="24"/>
        </w:rPr>
        <w:t xml:space="preserve"> the Auditor</w:t>
      </w:r>
      <w:r w:rsidRPr="002C5E92">
        <w:rPr>
          <w:sz w:val="24"/>
          <w:szCs w:val="24"/>
        </w:rPr>
        <w:t xml:space="preserve"> General during audit and adjust accordingly where necessary as agreed upon with the AG.</w:t>
      </w:r>
    </w:p>
    <w:p w14:paraId="4512C630" w14:textId="77777777" w:rsidR="00381CC3" w:rsidRPr="002C5E92" w:rsidRDefault="00AE1A21" w:rsidP="002C5E92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Develop a d</w:t>
      </w:r>
      <w:r w:rsidR="00381CC3" w:rsidRPr="002C5E92">
        <w:rPr>
          <w:sz w:val="24"/>
          <w:szCs w:val="24"/>
        </w:rPr>
        <w:t>etailed skills transfer program fo</w:t>
      </w:r>
      <w:r w:rsidRPr="002C5E92">
        <w:rPr>
          <w:sz w:val="24"/>
          <w:szCs w:val="24"/>
        </w:rPr>
        <w:t>r the purpose of transferring skills</w:t>
      </w:r>
      <w:r w:rsidR="00381CC3" w:rsidRPr="002C5E92">
        <w:rPr>
          <w:sz w:val="24"/>
          <w:szCs w:val="24"/>
        </w:rPr>
        <w:t xml:space="preserve"> to College officials who will be seconded to the project.</w:t>
      </w:r>
    </w:p>
    <w:p w14:paraId="7C49F082" w14:textId="77777777" w:rsidR="00381CC3" w:rsidRPr="002C5E92" w:rsidRDefault="00381CC3" w:rsidP="002C5E92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Establish whether the general ledger aligns with the Trial balance in line with applicable accounting standards.</w:t>
      </w:r>
      <w:r w:rsidR="00B7278A" w:rsidRPr="002C5E92">
        <w:rPr>
          <w:sz w:val="24"/>
          <w:szCs w:val="24"/>
        </w:rPr>
        <w:t xml:space="preserve"> </w:t>
      </w:r>
    </w:p>
    <w:p w14:paraId="3B9C9999" w14:textId="77777777" w:rsidR="00381CC3" w:rsidRPr="002C5E92" w:rsidRDefault="00381CC3" w:rsidP="002C5E92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Establish whether all disclosures are made in the Annual Financial Statements.</w:t>
      </w:r>
      <w:r w:rsidR="00B7278A" w:rsidRPr="002C5E92">
        <w:rPr>
          <w:sz w:val="24"/>
          <w:szCs w:val="24"/>
        </w:rPr>
        <w:t xml:space="preserve"> This includes checking w</w:t>
      </w:r>
      <w:r w:rsidR="00AE1A21" w:rsidRPr="002C5E92">
        <w:rPr>
          <w:sz w:val="24"/>
          <w:szCs w:val="24"/>
        </w:rPr>
        <w:t>hether the statements reconcile</w:t>
      </w:r>
      <w:r w:rsidR="00B7278A" w:rsidRPr="002C5E92">
        <w:rPr>
          <w:sz w:val="24"/>
          <w:szCs w:val="24"/>
        </w:rPr>
        <w:t xml:space="preserve"> with the trial balance as well as supporting schedules.</w:t>
      </w:r>
    </w:p>
    <w:p w14:paraId="01BD4B7E" w14:textId="77777777" w:rsidR="00381CC3" w:rsidRPr="002C5E92" w:rsidRDefault="00381CC3" w:rsidP="002C5E92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lastRenderedPageBreak/>
        <w:t>Perform completeness check of opening balances.</w:t>
      </w:r>
      <w:r w:rsidR="00B7278A" w:rsidRPr="002C5E92">
        <w:rPr>
          <w:sz w:val="24"/>
          <w:szCs w:val="24"/>
        </w:rPr>
        <w:t xml:space="preserve"> Completeness check will be vital, to make sure that all requirements are met and performed.</w:t>
      </w:r>
    </w:p>
    <w:p w14:paraId="5605CA22" w14:textId="77777777" w:rsidR="00381CC3" w:rsidRPr="002C5E92" w:rsidRDefault="00381CC3" w:rsidP="002C5E92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Eliminating all qualification issues raised by the Auditor General in previous years.</w:t>
      </w:r>
    </w:p>
    <w:p w14:paraId="37285E62" w14:textId="122B9E43" w:rsidR="00B7278A" w:rsidRDefault="00B7278A" w:rsidP="002C5E92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Provision of support to the College in any manner that may be needed in relation to this project</w:t>
      </w:r>
    </w:p>
    <w:p w14:paraId="22B9B2E4" w14:textId="4A6E6B37" w:rsidR="00B7278A" w:rsidRDefault="00B7278A" w:rsidP="002C5E92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21C16">
        <w:rPr>
          <w:sz w:val="24"/>
          <w:szCs w:val="24"/>
        </w:rPr>
        <w:t>The service provider is required to make themselves available until 31 May 202</w:t>
      </w:r>
      <w:r w:rsidR="005A2211">
        <w:rPr>
          <w:sz w:val="24"/>
          <w:szCs w:val="24"/>
        </w:rPr>
        <w:t>6</w:t>
      </w:r>
      <w:r w:rsidRPr="00C21C16">
        <w:rPr>
          <w:sz w:val="24"/>
          <w:szCs w:val="24"/>
        </w:rPr>
        <w:t xml:space="preserve"> and when the College </w:t>
      </w:r>
      <w:r w:rsidR="00C21C16">
        <w:rPr>
          <w:sz w:val="24"/>
          <w:szCs w:val="24"/>
        </w:rPr>
        <w:t>requires</w:t>
      </w:r>
      <w:r w:rsidRPr="00C21C16">
        <w:rPr>
          <w:sz w:val="24"/>
          <w:szCs w:val="24"/>
        </w:rPr>
        <w:t>, in o</w:t>
      </w:r>
      <w:r w:rsidR="00AE1A21" w:rsidRPr="00C21C16">
        <w:rPr>
          <w:sz w:val="24"/>
          <w:szCs w:val="24"/>
        </w:rPr>
        <w:t>rder to outline or clarify any c</w:t>
      </w:r>
      <w:r w:rsidRPr="00C21C16">
        <w:rPr>
          <w:sz w:val="24"/>
          <w:szCs w:val="24"/>
        </w:rPr>
        <w:t>ommunication of audit findings.</w:t>
      </w:r>
    </w:p>
    <w:p w14:paraId="0913ECC8" w14:textId="03A37F15" w:rsidR="008B2ED2" w:rsidRPr="00C21C16" w:rsidRDefault="008B2ED2" w:rsidP="002C5E92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Skills transfer to key personnel </w:t>
      </w:r>
    </w:p>
    <w:p w14:paraId="49108DC6" w14:textId="77777777" w:rsidR="00A42A04" w:rsidRPr="002C5E92" w:rsidRDefault="00A42A04" w:rsidP="002C5E92">
      <w:pPr>
        <w:pStyle w:val="ListParagraph"/>
        <w:spacing w:after="0"/>
        <w:ind w:left="1512"/>
        <w:jc w:val="both"/>
        <w:rPr>
          <w:sz w:val="24"/>
          <w:szCs w:val="24"/>
        </w:rPr>
      </w:pPr>
    </w:p>
    <w:p w14:paraId="1B1BC092" w14:textId="77777777" w:rsidR="00B42E9E" w:rsidRPr="002C5E92" w:rsidRDefault="00B7278A" w:rsidP="002C5E92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2C5E92">
        <w:rPr>
          <w:b/>
          <w:sz w:val="24"/>
          <w:szCs w:val="24"/>
        </w:rPr>
        <w:t xml:space="preserve">Functional requirements </w:t>
      </w:r>
    </w:p>
    <w:p w14:paraId="12B75A23" w14:textId="39335025" w:rsidR="00B56D97" w:rsidRPr="002C5E92" w:rsidRDefault="00B7278A" w:rsidP="002C5E92">
      <w:pPr>
        <w:pStyle w:val="ListParagraph"/>
        <w:spacing w:after="0"/>
        <w:ind w:left="36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The WTC requires services of a service provider for the</w:t>
      </w:r>
      <w:r w:rsidR="00AE1A21" w:rsidRPr="002C5E92">
        <w:rPr>
          <w:sz w:val="24"/>
          <w:szCs w:val="24"/>
        </w:rPr>
        <w:t xml:space="preserve"> preparation of GRAP compliant Annual F</w:t>
      </w:r>
      <w:r w:rsidRPr="002C5E92">
        <w:rPr>
          <w:sz w:val="24"/>
          <w:szCs w:val="24"/>
        </w:rPr>
        <w:t>inanci</w:t>
      </w:r>
      <w:r w:rsidR="00AE1A21" w:rsidRPr="002C5E92">
        <w:rPr>
          <w:sz w:val="24"/>
          <w:szCs w:val="24"/>
        </w:rPr>
        <w:t>al statements for the year ending</w:t>
      </w:r>
      <w:r w:rsidRPr="002C5E92">
        <w:rPr>
          <w:sz w:val="24"/>
          <w:szCs w:val="24"/>
        </w:rPr>
        <w:t xml:space="preserve"> 31 December 202</w:t>
      </w:r>
      <w:r w:rsidR="005A2211">
        <w:rPr>
          <w:sz w:val="24"/>
          <w:szCs w:val="24"/>
        </w:rPr>
        <w:t>5</w:t>
      </w:r>
      <w:r w:rsidR="00B42E9E" w:rsidRPr="002C5E92">
        <w:rPr>
          <w:sz w:val="24"/>
          <w:szCs w:val="24"/>
        </w:rPr>
        <w:t>:</w:t>
      </w:r>
    </w:p>
    <w:p w14:paraId="1F09B3EE" w14:textId="77777777" w:rsidR="00AE1A21" w:rsidRPr="002C5E92" w:rsidRDefault="00AE1A21" w:rsidP="002C5E92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14:paraId="52486250" w14:textId="77777777" w:rsidR="00AE1A21" w:rsidRPr="002C5E92" w:rsidRDefault="00AE1A21" w:rsidP="002C5E92">
      <w:pPr>
        <w:pStyle w:val="ListParagraph"/>
        <w:spacing w:after="0"/>
        <w:ind w:left="36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Qualifications and experience required</w:t>
      </w:r>
    </w:p>
    <w:p w14:paraId="3DF08163" w14:textId="77777777" w:rsidR="00B56D97" w:rsidRPr="002C5E92" w:rsidRDefault="00B56D97" w:rsidP="002C5E92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14:paraId="4EA08323" w14:textId="77777777" w:rsidR="002751F2" w:rsidRPr="002C5E92" w:rsidRDefault="002751F2" w:rsidP="002C5E92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The project Team Leader</w:t>
      </w:r>
    </w:p>
    <w:p w14:paraId="7ED3BD30" w14:textId="07380B64" w:rsidR="00B56D97" w:rsidRPr="002C5E92" w:rsidRDefault="00B56D97" w:rsidP="002C5E92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 xml:space="preserve">The team leader of the project must be a Chartered </w:t>
      </w:r>
      <w:r w:rsidR="002465C8" w:rsidRPr="002C5E92">
        <w:rPr>
          <w:sz w:val="24"/>
          <w:szCs w:val="24"/>
        </w:rPr>
        <w:t>Accountant (</w:t>
      </w:r>
      <w:r w:rsidRPr="002C5E92">
        <w:rPr>
          <w:sz w:val="24"/>
          <w:szCs w:val="24"/>
        </w:rPr>
        <w:t xml:space="preserve">CA) SA registered with the South African Institute of Chartered Accountants with at least </w:t>
      </w:r>
      <w:r w:rsidR="00135579" w:rsidRPr="002C5E92">
        <w:rPr>
          <w:sz w:val="24"/>
          <w:szCs w:val="24"/>
        </w:rPr>
        <w:t>7</w:t>
      </w:r>
      <w:r w:rsidRPr="002C5E92">
        <w:rPr>
          <w:sz w:val="24"/>
          <w:szCs w:val="24"/>
        </w:rPr>
        <w:t xml:space="preserve"> years’ experience as a registered </w:t>
      </w:r>
      <w:r w:rsidR="002465C8" w:rsidRPr="002C5E92">
        <w:rPr>
          <w:sz w:val="24"/>
          <w:szCs w:val="24"/>
        </w:rPr>
        <w:t>CA (</w:t>
      </w:r>
      <w:r w:rsidRPr="002C5E92">
        <w:rPr>
          <w:sz w:val="24"/>
          <w:szCs w:val="24"/>
        </w:rPr>
        <w:t>SA). Attach CV and proof of registration.</w:t>
      </w:r>
    </w:p>
    <w:p w14:paraId="1C0DD4B9" w14:textId="51597ABD" w:rsidR="002751F2" w:rsidRPr="002C5E92" w:rsidRDefault="00135579" w:rsidP="002C5E92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1</w:t>
      </w:r>
      <w:r w:rsidR="00B56D97" w:rsidRPr="002C5E92">
        <w:rPr>
          <w:sz w:val="24"/>
          <w:szCs w:val="24"/>
        </w:rPr>
        <w:t xml:space="preserve"> team members </w:t>
      </w:r>
    </w:p>
    <w:p w14:paraId="59A68177" w14:textId="641DC05A" w:rsidR="00B56D97" w:rsidRPr="002C5E92" w:rsidRDefault="002C5E92" w:rsidP="002C5E92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B56D97" w:rsidRPr="002C5E92">
        <w:rPr>
          <w:sz w:val="24"/>
          <w:szCs w:val="24"/>
        </w:rPr>
        <w:t>ust be registered with applicable bodies and have a minimum of honours degree</w:t>
      </w:r>
      <w:r w:rsidR="002465C8" w:rsidRPr="002C5E92">
        <w:rPr>
          <w:sz w:val="24"/>
          <w:szCs w:val="24"/>
        </w:rPr>
        <w:t xml:space="preserve"> </w:t>
      </w:r>
      <w:r w:rsidR="00B56D97" w:rsidRPr="002C5E92">
        <w:rPr>
          <w:sz w:val="24"/>
          <w:szCs w:val="24"/>
        </w:rPr>
        <w:t>or postgraduate qualification in Commerce majoring in:</w:t>
      </w:r>
    </w:p>
    <w:p w14:paraId="63C19E46" w14:textId="77777777" w:rsidR="00B56D97" w:rsidRPr="002C5E92" w:rsidRDefault="00B56D97" w:rsidP="002C5E92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Accounting, auditing/finance or equivalent, coupled with a minimum of 3 years practical experience in preparing Annual Financial Statements. Attach CV and proof of registration</w:t>
      </w:r>
    </w:p>
    <w:p w14:paraId="15E1E0CA" w14:textId="77777777" w:rsidR="002751F2" w:rsidRPr="002C5E92" w:rsidRDefault="00B56D97" w:rsidP="002C5E92">
      <w:pPr>
        <w:pStyle w:val="ListParagraph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 xml:space="preserve">The service provider </w:t>
      </w:r>
    </w:p>
    <w:p w14:paraId="15795471" w14:textId="0ED55658" w:rsidR="002751F2" w:rsidRPr="002C5E92" w:rsidRDefault="002C5E92" w:rsidP="002C5E92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B56D97" w:rsidRPr="002C5E92">
        <w:rPr>
          <w:sz w:val="24"/>
          <w:szCs w:val="24"/>
        </w:rPr>
        <w:t xml:space="preserve">ust have an experience and knowledge of preparing and reviewing GRAP Compliant AFS of a College for a minimum of 5 projects. </w:t>
      </w:r>
    </w:p>
    <w:p w14:paraId="6AA92939" w14:textId="0B291814" w:rsidR="002751F2" w:rsidRPr="002C5E92" w:rsidRDefault="00B56D97" w:rsidP="002C5E92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 xml:space="preserve">Attach </w:t>
      </w:r>
      <w:r w:rsidR="00135579" w:rsidRPr="002C5E92">
        <w:rPr>
          <w:sz w:val="24"/>
          <w:szCs w:val="24"/>
        </w:rPr>
        <w:t>3</w:t>
      </w:r>
      <w:r w:rsidRPr="002C5E92">
        <w:rPr>
          <w:sz w:val="24"/>
          <w:szCs w:val="24"/>
        </w:rPr>
        <w:t xml:space="preserve"> appointment letters and reference letters indicating project that was successfully completed and timeously signed by the Client.</w:t>
      </w:r>
    </w:p>
    <w:p w14:paraId="47E2BA12" w14:textId="49BF8056" w:rsidR="00135579" w:rsidRPr="002C5E92" w:rsidRDefault="00B56D97" w:rsidP="002C5E92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must demonstrate a proven track record of having assisted clients improve institutional audit opinion for at least 2 clients. Attach reference letter from client.</w:t>
      </w:r>
    </w:p>
    <w:p w14:paraId="52AB3763" w14:textId="20C3F38C" w:rsidR="00135579" w:rsidRPr="002C5E92" w:rsidRDefault="00135579" w:rsidP="002C5E92">
      <w:pPr>
        <w:pStyle w:val="ListParagraph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 xml:space="preserve">Experience in TVET sector </w:t>
      </w:r>
    </w:p>
    <w:p w14:paraId="59B55BEF" w14:textId="77777777" w:rsidR="00B56D97" w:rsidRPr="002C5E92" w:rsidRDefault="00B56D97" w:rsidP="002C5E92">
      <w:pPr>
        <w:spacing w:after="0"/>
        <w:jc w:val="both"/>
        <w:rPr>
          <w:sz w:val="24"/>
          <w:szCs w:val="24"/>
        </w:rPr>
      </w:pPr>
    </w:p>
    <w:p w14:paraId="1D94BB9D" w14:textId="77777777" w:rsidR="00B42E9E" w:rsidRPr="002C5E92" w:rsidRDefault="00B56D97" w:rsidP="002C5E92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C5E92">
        <w:rPr>
          <w:b/>
          <w:sz w:val="24"/>
          <w:szCs w:val="24"/>
        </w:rPr>
        <w:t xml:space="preserve">Deliverables </w:t>
      </w:r>
    </w:p>
    <w:p w14:paraId="6DEE3D11" w14:textId="77777777" w:rsidR="00B56D97" w:rsidRPr="002C5E92" w:rsidRDefault="00B56D97" w:rsidP="002C5E92">
      <w:pPr>
        <w:pStyle w:val="ListParagraph"/>
        <w:spacing w:after="0"/>
        <w:ind w:left="360"/>
        <w:jc w:val="both"/>
        <w:rPr>
          <w:b/>
          <w:sz w:val="24"/>
          <w:szCs w:val="24"/>
        </w:rPr>
      </w:pPr>
    </w:p>
    <w:p w14:paraId="67A99681" w14:textId="77777777" w:rsidR="00B56D97" w:rsidRPr="002C5E92" w:rsidRDefault="00B56D97" w:rsidP="002C5E92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Inception report which will include Project plan, methodology, budget breakdown and project reporting mechanism</w:t>
      </w:r>
    </w:p>
    <w:p w14:paraId="6FFFD144" w14:textId="0ED083B9" w:rsidR="00B56D97" w:rsidRPr="002C5E92" w:rsidRDefault="00B56D97" w:rsidP="002C5E92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GRAP Compliant Annual Financial statements 202</w:t>
      </w:r>
      <w:r w:rsidR="005A2211">
        <w:rPr>
          <w:sz w:val="24"/>
          <w:szCs w:val="24"/>
        </w:rPr>
        <w:t xml:space="preserve">5 </w:t>
      </w:r>
      <w:r w:rsidRPr="002C5E92">
        <w:rPr>
          <w:sz w:val="24"/>
          <w:szCs w:val="24"/>
        </w:rPr>
        <w:t>Financial year</w:t>
      </w:r>
    </w:p>
    <w:p w14:paraId="440C07F4" w14:textId="77777777" w:rsidR="00B56D97" w:rsidRPr="002C5E92" w:rsidRDefault="00B56D97" w:rsidP="002C5E92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Audit file</w:t>
      </w:r>
    </w:p>
    <w:p w14:paraId="1C99E4FF" w14:textId="77777777" w:rsidR="00B56D97" w:rsidRPr="002C5E92" w:rsidRDefault="00B56D97" w:rsidP="002C5E92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lastRenderedPageBreak/>
        <w:t>Incorporation of inputs of management, internal audit and the Audit committee</w:t>
      </w:r>
    </w:p>
    <w:p w14:paraId="56F2DDCE" w14:textId="77777777" w:rsidR="00B56D97" w:rsidRPr="002C5E92" w:rsidRDefault="00B56D97" w:rsidP="002C5E92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Response to AG Audit queries and findings</w:t>
      </w:r>
    </w:p>
    <w:p w14:paraId="3E341981" w14:textId="77777777" w:rsidR="00B56D97" w:rsidRPr="002C5E92" w:rsidRDefault="00B56D97" w:rsidP="002C5E92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Preparation of Close-out report</w:t>
      </w:r>
    </w:p>
    <w:p w14:paraId="6FC33264" w14:textId="2E6F649A" w:rsidR="00B56D97" w:rsidRDefault="00811ECF" w:rsidP="002C5E92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Signing of Service Level Agreement</w:t>
      </w:r>
    </w:p>
    <w:p w14:paraId="02733EF1" w14:textId="77777777" w:rsidR="00DF43A5" w:rsidRDefault="00DF43A5" w:rsidP="00DF43A5">
      <w:pPr>
        <w:pStyle w:val="ListParagraph"/>
        <w:spacing w:after="0"/>
        <w:ind w:left="1080"/>
        <w:jc w:val="both"/>
        <w:rPr>
          <w:sz w:val="24"/>
          <w:szCs w:val="24"/>
        </w:rPr>
      </w:pPr>
    </w:p>
    <w:p w14:paraId="1049DF4B" w14:textId="0E1DF5E7" w:rsidR="00DF43A5" w:rsidRPr="00A7797B" w:rsidRDefault="00DF43A5" w:rsidP="00DF43A5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24"/>
          <w:szCs w:val="24"/>
        </w:rPr>
      </w:pPr>
      <w:r w:rsidRPr="00A7797B">
        <w:rPr>
          <w:b/>
          <w:bCs/>
          <w:sz w:val="24"/>
          <w:szCs w:val="24"/>
        </w:rPr>
        <w:t xml:space="preserve">Pricing and costing </w:t>
      </w:r>
    </w:p>
    <w:p w14:paraId="2E711FF0" w14:textId="32023BB0" w:rsidR="00002B50" w:rsidRDefault="00002B50" w:rsidP="002C5E92">
      <w:pPr>
        <w:spacing w:after="0"/>
        <w:jc w:val="both"/>
        <w:rPr>
          <w:sz w:val="24"/>
          <w:szCs w:val="24"/>
        </w:rPr>
      </w:pPr>
    </w:p>
    <w:p w14:paraId="1AB88BDB" w14:textId="64BC7412" w:rsidR="00A7797B" w:rsidRDefault="00A7797B" w:rsidP="002C5E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bidders are expected to submit a cost breakdown </w:t>
      </w:r>
      <w:r w:rsidR="00BB3282">
        <w:rPr>
          <w:sz w:val="24"/>
          <w:szCs w:val="24"/>
        </w:rPr>
        <w:t xml:space="preserve">of all </w:t>
      </w:r>
      <w:r>
        <w:rPr>
          <w:sz w:val="24"/>
          <w:szCs w:val="24"/>
        </w:rPr>
        <w:t xml:space="preserve">activities, </w:t>
      </w:r>
      <w:r w:rsidR="00BB3282">
        <w:rPr>
          <w:sz w:val="24"/>
          <w:szCs w:val="24"/>
        </w:rPr>
        <w:t xml:space="preserve">rate per hour, number of hours per activity. The cost breakdown must </w:t>
      </w:r>
      <w:r w:rsidR="00BB3282" w:rsidRPr="00BB3282">
        <w:rPr>
          <w:b/>
          <w:bCs/>
          <w:sz w:val="24"/>
          <w:szCs w:val="24"/>
        </w:rPr>
        <w:t>exclude</w:t>
      </w:r>
      <w:r w:rsidR="00BB3282">
        <w:rPr>
          <w:sz w:val="24"/>
          <w:szCs w:val="24"/>
        </w:rPr>
        <w:t xml:space="preserve"> travelling, accommodation and other disbursements. </w:t>
      </w:r>
    </w:p>
    <w:p w14:paraId="2EB95253" w14:textId="77777777" w:rsidR="00A7797B" w:rsidRPr="002C5E92" w:rsidRDefault="00A7797B" w:rsidP="002C5E92">
      <w:pPr>
        <w:spacing w:after="0"/>
        <w:jc w:val="both"/>
        <w:rPr>
          <w:sz w:val="24"/>
          <w:szCs w:val="24"/>
        </w:rPr>
      </w:pPr>
    </w:p>
    <w:p w14:paraId="44E30C89" w14:textId="77777777" w:rsidR="00002B50" w:rsidRPr="002C5E92" w:rsidRDefault="00002B50" w:rsidP="002C5E92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2C5E92">
        <w:rPr>
          <w:b/>
          <w:sz w:val="24"/>
          <w:szCs w:val="24"/>
        </w:rPr>
        <w:t>Evaluation criteria</w:t>
      </w:r>
    </w:p>
    <w:p w14:paraId="5564AF25" w14:textId="77777777" w:rsidR="00002B50" w:rsidRPr="002C5E92" w:rsidRDefault="00002B50" w:rsidP="002C5E92">
      <w:pPr>
        <w:pStyle w:val="ListParagraph"/>
        <w:spacing w:after="0"/>
        <w:ind w:left="360"/>
        <w:jc w:val="both"/>
        <w:rPr>
          <w:b/>
          <w:sz w:val="24"/>
          <w:szCs w:val="24"/>
        </w:rPr>
      </w:pPr>
    </w:p>
    <w:p w14:paraId="12A0144F" w14:textId="5DDF1F68" w:rsidR="00123074" w:rsidRDefault="00123074" w:rsidP="002C5E92">
      <w:pPr>
        <w:pStyle w:val="ListParagraph"/>
        <w:spacing w:after="0"/>
        <w:ind w:left="36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The bids will be evaluated in two stages, namely;</w:t>
      </w:r>
    </w:p>
    <w:p w14:paraId="53C4B278" w14:textId="77777777" w:rsidR="005A2211" w:rsidRPr="002C5E92" w:rsidRDefault="005A2211" w:rsidP="002C5E92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14:paraId="2237C376" w14:textId="6A254884" w:rsidR="00123074" w:rsidRDefault="00123074" w:rsidP="002C5E92">
      <w:pPr>
        <w:pStyle w:val="ListParagraph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 xml:space="preserve">Stage 1 – </w:t>
      </w:r>
      <w:r w:rsidR="005A2211">
        <w:rPr>
          <w:sz w:val="24"/>
          <w:szCs w:val="24"/>
        </w:rPr>
        <w:t>Administrative and Mandatory</w:t>
      </w:r>
    </w:p>
    <w:p w14:paraId="56385AEE" w14:textId="6713977B" w:rsidR="005A2211" w:rsidRPr="005A2211" w:rsidRDefault="005A2211" w:rsidP="005A2211">
      <w:pPr>
        <w:pStyle w:val="ListParagraph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Stage 2 </w:t>
      </w:r>
      <w:proofErr w:type="gramStart"/>
      <w:r>
        <w:rPr>
          <w:sz w:val="24"/>
          <w:szCs w:val="24"/>
        </w:rPr>
        <w:t>-</w:t>
      </w:r>
      <w:r w:rsidRPr="005A22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C5E92">
        <w:rPr>
          <w:sz w:val="24"/>
          <w:szCs w:val="24"/>
        </w:rPr>
        <w:t>Functionality</w:t>
      </w:r>
      <w:proofErr w:type="gramEnd"/>
    </w:p>
    <w:p w14:paraId="50525883" w14:textId="78FB9F33" w:rsidR="00123074" w:rsidRPr="002C5E92" w:rsidRDefault="00123074" w:rsidP="002C5E92">
      <w:pPr>
        <w:pStyle w:val="ListParagraph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>Stage</w:t>
      </w:r>
      <w:r w:rsidR="005A2211">
        <w:rPr>
          <w:sz w:val="24"/>
          <w:szCs w:val="24"/>
        </w:rPr>
        <w:t xml:space="preserve"> 3 </w:t>
      </w:r>
      <w:r w:rsidRPr="002C5E92">
        <w:rPr>
          <w:sz w:val="24"/>
          <w:szCs w:val="24"/>
        </w:rPr>
        <w:t xml:space="preserve">– Price and </w:t>
      </w:r>
      <w:r w:rsidR="005A2211">
        <w:rPr>
          <w:sz w:val="24"/>
          <w:szCs w:val="24"/>
        </w:rPr>
        <w:t>Specific goals</w:t>
      </w:r>
    </w:p>
    <w:p w14:paraId="021A80D8" w14:textId="37E2F9E7" w:rsidR="00123074" w:rsidRPr="002C5E92" w:rsidRDefault="00123074" w:rsidP="002C5E92">
      <w:pPr>
        <w:spacing w:after="0"/>
        <w:ind w:left="720"/>
        <w:jc w:val="both"/>
        <w:rPr>
          <w:sz w:val="24"/>
          <w:szCs w:val="24"/>
        </w:rPr>
      </w:pPr>
      <w:r w:rsidRPr="002C5E92">
        <w:rPr>
          <w:sz w:val="24"/>
          <w:szCs w:val="24"/>
        </w:rPr>
        <w:t xml:space="preserve">Only bidders who score 70% or more on stage </w:t>
      </w:r>
      <w:r w:rsidR="005A2211">
        <w:rPr>
          <w:sz w:val="24"/>
          <w:szCs w:val="24"/>
        </w:rPr>
        <w:t xml:space="preserve">2 </w:t>
      </w:r>
      <w:r w:rsidRPr="002C5E92">
        <w:rPr>
          <w:sz w:val="24"/>
          <w:szCs w:val="24"/>
        </w:rPr>
        <w:t>would be evaluated further and</w:t>
      </w:r>
      <w:r w:rsidR="002C5E92">
        <w:rPr>
          <w:sz w:val="24"/>
          <w:szCs w:val="24"/>
        </w:rPr>
        <w:t xml:space="preserve"> </w:t>
      </w:r>
      <w:r w:rsidRPr="002C5E92">
        <w:rPr>
          <w:sz w:val="24"/>
          <w:szCs w:val="24"/>
        </w:rPr>
        <w:t>therefore eligible for the award.</w:t>
      </w:r>
    </w:p>
    <w:p w14:paraId="4DCD9D7C" w14:textId="77777777" w:rsidR="00123074" w:rsidRPr="002C5E92" w:rsidRDefault="00123074" w:rsidP="00123074">
      <w:pPr>
        <w:spacing w:after="0"/>
        <w:ind w:left="720"/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474"/>
        <w:gridCol w:w="4121"/>
      </w:tblGrid>
      <w:tr w:rsidR="00123074" w:rsidRPr="002C5E92" w14:paraId="1706DCDA" w14:textId="77777777" w:rsidTr="002C5E92">
        <w:tc>
          <w:tcPr>
            <w:tcW w:w="4474" w:type="dxa"/>
          </w:tcPr>
          <w:p w14:paraId="641F6EAC" w14:textId="77777777" w:rsidR="00123074" w:rsidRPr="002C5E92" w:rsidRDefault="00123074" w:rsidP="00123074">
            <w:pPr>
              <w:rPr>
                <w:b/>
              </w:rPr>
            </w:pPr>
            <w:r w:rsidRPr="002C5E92">
              <w:rPr>
                <w:b/>
              </w:rPr>
              <w:t>Item</w:t>
            </w:r>
          </w:p>
        </w:tc>
        <w:tc>
          <w:tcPr>
            <w:tcW w:w="4121" w:type="dxa"/>
          </w:tcPr>
          <w:p w14:paraId="24E5980C" w14:textId="77777777" w:rsidR="00123074" w:rsidRPr="002C5E92" w:rsidRDefault="00123074" w:rsidP="00123074">
            <w:pPr>
              <w:rPr>
                <w:b/>
              </w:rPr>
            </w:pPr>
            <w:r w:rsidRPr="002C5E92">
              <w:rPr>
                <w:b/>
              </w:rPr>
              <w:t xml:space="preserve">Weight </w:t>
            </w:r>
          </w:p>
        </w:tc>
      </w:tr>
      <w:tr w:rsidR="00123074" w:rsidRPr="002C5E92" w14:paraId="7392C705" w14:textId="77777777" w:rsidTr="002C5E92">
        <w:tc>
          <w:tcPr>
            <w:tcW w:w="4474" w:type="dxa"/>
          </w:tcPr>
          <w:p w14:paraId="7D535E86" w14:textId="4258D1EC" w:rsidR="00123074" w:rsidRPr="002C5E92" w:rsidRDefault="00123074" w:rsidP="00123074">
            <w:pPr>
              <w:rPr>
                <w:b/>
              </w:rPr>
            </w:pPr>
            <w:r w:rsidRPr="002C5E92">
              <w:rPr>
                <w:b/>
              </w:rPr>
              <w:t xml:space="preserve">Stage </w:t>
            </w:r>
            <w:r w:rsidR="005A2211">
              <w:rPr>
                <w:b/>
              </w:rPr>
              <w:t>2</w:t>
            </w:r>
            <w:r w:rsidRPr="002C5E92">
              <w:rPr>
                <w:b/>
              </w:rPr>
              <w:t xml:space="preserve"> of Evaluation - Functionality</w:t>
            </w:r>
          </w:p>
        </w:tc>
        <w:tc>
          <w:tcPr>
            <w:tcW w:w="4121" w:type="dxa"/>
          </w:tcPr>
          <w:p w14:paraId="025E37E4" w14:textId="77777777" w:rsidR="00123074" w:rsidRPr="002C5E92" w:rsidRDefault="00123074" w:rsidP="00123074">
            <w:pPr>
              <w:rPr>
                <w:b/>
              </w:rPr>
            </w:pPr>
            <w:r w:rsidRPr="002C5E92">
              <w:rPr>
                <w:b/>
              </w:rPr>
              <w:t>100</w:t>
            </w:r>
          </w:p>
        </w:tc>
      </w:tr>
      <w:tr w:rsidR="00123074" w:rsidRPr="002C5E92" w14:paraId="73D350D0" w14:textId="77777777" w:rsidTr="002C5E92">
        <w:tc>
          <w:tcPr>
            <w:tcW w:w="4474" w:type="dxa"/>
          </w:tcPr>
          <w:p w14:paraId="60E9F690" w14:textId="68D02AB4" w:rsidR="00123074" w:rsidRPr="002C5E92" w:rsidRDefault="00123074" w:rsidP="00123074">
            <w:r w:rsidRPr="002C5E92">
              <w:t>Previous experience</w:t>
            </w:r>
          </w:p>
        </w:tc>
        <w:tc>
          <w:tcPr>
            <w:tcW w:w="4121" w:type="dxa"/>
          </w:tcPr>
          <w:p w14:paraId="0AA4EAE0" w14:textId="1E9CE9C0" w:rsidR="00123074" w:rsidRPr="002C5E92" w:rsidRDefault="00135579" w:rsidP="00123074">
            <w:r w:rsidRPr="002C5E92">
              <w:t>3</w:t>
            </w:r>
            <w:r w:rsidR="00123074" w:rsidRPr="002C5E92">
              <w:t>0</w:t>
            </w:r>
          </w:p>
        </w:tc>
      </w:tr>
      <w:tr w:rsidR="00135579" w:rsidRPr="002C5E92" w14:paraId="0106DDA1" w14:textId="77777777" w:rsidTr="002C5E92">
        <w:tc>
          <w:tcPr>
            <w:tcW w:w="4474" w:type="dxa"/>
          </w:tcPr>
          <w:p w14:paraId="05D4D6D6" w14:textId="3A01E31C" w:rsidR="00135579" w:rsidRPr="002C5E92" w:rsidRDefault="00135579" w:rsidP="00123074">
            <w:r w:rsidRPr="002C5E92">
              <w:t xml:space="preserve">TVET sector </w:t>
            </w:r>
            <w:r w:rsidR="002C5E92" w:rsidRPr="002C5E92">
              <w:t>experience</w:t>
            </w:r>
          </w:p>
        </w:tc>
        <w:tc>
          <w:tcPr>
            <w:tcW w:w="4121" w:type="dxa"/>
          </w:tcPr>
          <w:p w14:paraId="51428C22" w14:textId="15FD233D" w:rsidR="00135579" w:rsidRPr="002C5E92" w:rsidRDefault="00135579" w:rsidP="00123074">
            <w:r w:rsidRPr="002C5E92">
              <w:t>20</w:t>
            </w:r>
          </w:p>
        </w:tc>
      </w:tr>
      <w:tr w:rsidR="00123074" w:rsidRPr="002C5E92" w14:paraId="7CFE78B1" w14:textId="77777777" w:rsidTr="002C5E92">
        <w:tc>
          <w:tcPr>
            <w:tcW w:w="4474" w:type="dxa"/>
          </w:tcPr>
          <w:p w14:paraId="0CD039AC" w14:textId="77777777" w:rsidR="00123074" w:rsidRPr="002C5E92" w:rsidRDefault="00123074" w:rsidP="00123074">
            <w:r w:rsidRPr="002C5E92">
              <w:t>Capacity and expertise</w:t>
            </w:r>
          </w:p>
        </w:tc>
        <w:tc>
          <w:tcPr>
            <w:tcW w:w="4121" w:type="dxa"/>
          </w:tcPr>
          <w:p w14:paraId="2B412393" w14:textId="77777777" w:rsidR="00123074" w:rsidRPr="002C5E92" w:rsidRDefault="00123074" w:rsidP="00123074">
            <w:r w:rsidRPr="002C5E92">
              <w:t>50</w:t>
            </w:r>
          </w:p>
        </w:tc>
      </w:tr>
      <w:tr w:rsidR="00123074" w:rsidRPr="002C5E92" w14:paraId="24B39F52" w14:textId="77777777" w:rsidTr="002C5E92">
        <w:tc>
          <w:tcPr>
            <w:tcW w:w="4474" w:type="dxa"/>
          </w:tcPr>
          <w:p w14:paraId="49692AA4" w14:textId="3DD6E1B2" w:rsidR="00123074" w:rsidRPr="002C5E92" w:rsidRDefault="00123074" w:rsidP="00123074">
            <w:pPr>
              <w:rPr>
                <w:b/>
              </w:rPr>
            </w:pPr>
            <w:r w:rsidRPr="002C5E92">
              <w:rPr>
                <w:b/>
              </w:rPr>
              <w:t xml:space="preserve">Stage </w:t>
            </w:r>
            <w:r w:rsidR="005A2211">
              <w:rPr>
                <w:b/>
              </w:rPr>
              <w:t>3</w:t>
            </w:r>
            <w:r w:rsidRPr="002C5E92">
              <w:rPr>
                <w:b/>
              </w:rPr>
              <w:t xml:space="preserve"> of Evaluation – Price &amp; preferential point</w:t>
            </w:r>
          </w:p>
        </w:tc>
        <w:tc>
          <w:tcPr>
            <w:tcW w:w="4121" w:type="dxa"/>
          </w:tcPr>
          <w:p w14:paraId="6295B7A8" w14:textId="77777777" w:rsidR="00123074" w:rsidRPr="002C5E92" w:rsidRDefault="00123074" w:rsidP="00123074"/>
        </w:tc>
      </w:tr>
      <w:tr w:rsidR="00123074" w:rsidRPr="002C5E92" w14:paraId="5A191CA4" w14:textId="77777777" w:rsidTr="002C5E92">
        <w:tc>
          <w:tcPr>
            <w:tcW w:w="4474" w:type="dxa"/>
          </w:tcPr>
          <w:p w14:paraId="19F3C6DC" w14:textId="534374A7" w:rsidR="00123074" w:rsidRPr="002C5E92" w:rsidRDefault="00C21C16" w:rsidP="00123074">
            <w:r>
              <w:t>Specific</w:t>
            </w:r>
            <w:r w:rsidR="00123074" w:rsidRPr="002C5E92">
              <w:t xml:space="preserve"> </w:t>
            </w:r>
            <w:r w:rsidR="005A2211">
              <w:t>goals</w:t>
            </w:r>
          </w:p>
        </w:tc>
        <w:tc>
          <w:tcPr>
            <w:tcW w:w="4121" w:type="dxa"/>
          </w:tcPr>
          <w:p w14:paraId="3820B6FF" w14:textId="77777777" w:rsidR="00123074" w:rsidRPr="002C5E92" w:rsidRDefault="00123074" w:rsidP="00123074">
            <w:r w:rsidRPr="002C5E92">
              <w:t>20</w:t>
            </w:r>
          </w:p>
        </w:tc>
      </w:tr>
      <w:tr w:rsidR="00123074" w:rsidRPr="002C5E92" w14:paraId="3A95E3BA" w14:textId="77777777" w:rsidTr="002C5E92">
        <w:tc>
          <w:tcPr>
            <w:tcW w:w="4474" w:type="dxa"/>
          </w:tcPr>
          <w:p w14:paraId="106CAEC6" w14:textId="77777777" w:rsidR="00123074" w:rsidRPr="002C5E92" w:rsidRDefault="00123074" w:rsidP="00123074">
            <w:r w:rsidRPr="002C5E92">
              <w:t>Price</w:t>
            </w:r>
          </w:p>
        </w:tc>
        <w:tc>
          <w:tcPr>
            <w:tcW w:w="4121" w:type="dxa"/>
          </w:tcPr>
          <w:p w14:paraId="3479AAB0" w14:textId="77777777" w:rsidR="00123074" w:rsidRPr="002C5E92" w:rsidRDefault="00123074" w:rsidP="00123074">
            <w:r w:rsidRPr="002C5E92">
              <w:t>80</w:t>
            </w:r>
          </w:p>
        </w:tc>
      </w:tr>
      <w:tr w:rsidR="00123074" w:rsidRPr="002C5E92" w14:paraId="5E230D66" w14:textId="77777777" w:rsidTr="002C5E92">
        <w:tc>
          <w:tcPr>
            <w:tcW w:w="4474" w:type="dxa"/>
          </w:tcPr>
          <w:p w14:paraId="234E1C7B" w14:textId="77777777" w:rsidR="00123074" w:rsidRPr="002C5E92" w:rsidRDefault="00123074" w:rsidP="00123074">
            <w:pPr>
              <w:rPr>
                <w:b/>
              </w:rPr>
            </w:pPr>
            <w:r w:rsidRPr="002C5E92">
              <w:rPr>
                <w:b/>
              </w:rPr>
              <w:t>Total</w:t>
            </w:r>
          </w:p>
        </w:tc>
        <w:tc>
          <w:tcPr>
            <w:tcW w:w="4121" w:type="dxa"/>
          </w:tcPr>
          <w:p w14:paraId="06A76039" w14:textId="77777777" w:rsidR="00123074" w:rsidRPr="002C5E92" w:rsidRDefault="00123074" w:rsidP="00123074">
            <w:pPr>
              <w:rPr>
                <w:b/>
              </w:rPr>
            </w:pPr>
            <w:r w:rsidRPr="002C5E92">
              <w:rPr>
                <w:b/>
              </w:rPr>
              <w:t>100</w:t>
            </w:r>
          </w:p>
        </w:tc>
      </w:tr>
    </w:tbl>
    <w:p w14:paraId="01C5DFB8" w14:textId="77777777" w:rsidR="00123074" w:rsidRPr="002C5E92" w:rsidRDefault="00123074" w:rsidP="00123074">
      <w:pPr>
        <w:spacing w:after="0"/>
        <w:ind w:left="720"/>
      </w:pPr>
    </w:p>
    <w:p w14:paraId="1F244B45" w14:textId="77777777" w:rsidR="00002B50" w:rsidRPr="002C5E92" w:rsidRDefault="00123074" w:rsidP="00002B50">
      <w:pPr>
        <w:pStyle w:val="ListParagraph"/>
        <w:spacing w:after="0"/>
        <w:ind w:left="360"/>
        <w:rPr>
          <w:b/>
          <w:i/>
        </w:rPr>
      </w:pPr>
      <w:r w:rsidRPr="002C5E92">
        <w:rPr>
          <w:b/>
          <w:i/>
        </w:rPr>
        <w:t>Breakdown for Functionality:</w:t>
      </w:r>
    </w:p>
    <w:p w14:paraId="4E685D1A" w14:textId="77777777" w:rsidR="00123074" w:rsidRPr="002C5E92" w:rsidRDefault="00123074" w:rsidP="00002B50">
      <w:pPr>
        <w:pStyle w:val="ListParagraph"/>
        <w:spacing w:after="0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34"/>
        <w:gridCol w:w="4322"/>
      </w:tblGrid>
      <w:tr w:rsidR="00123074" w:rsidRPr="002C5E92" w14:paraId="147B04AC" w14:textId="77777777" w:rsidTr="007634CF">
        <w:tc>
          <w:tcPr>
            <w:tcW w:w="4334" w:type="dxa"/>
          </w:tcPr>
          <w:p w14:paraId="14C8806B" w14:textId="77777777" w:rsidR="00123074" w:rsidRPr="002C5E92" w:rsidRDefault="00123074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>Company experience with respect to similar projects</w:t>
            </w:r>
          </w:p>
        </w:tc>
        <w:tc>
          <w:tcPr>
            <w:tcW w:w="4322" w:type="dxa"/>
          </w:tcPr>
          <w:p w14:paraId="6AF357C5" w14:textId="77777777" w:rsidR="00123074" w:rsidRPr="002C5E92" w:rsidRDefault="00123074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>Weighting</w:t>
            </w:r>
          </w:p>
        </w:tc>
      </w:tr>
      <w:tr w:rsidR="00123074" w:rsidRPr="002C5E92" w14:paraId="57C44B69" w14:textId="77777777" w:rsidTr="007634CF">
        <w:tc>
          <w:tcPr>
            <w:tcW w:w="4334" w:type="dxa"/>
          </w:tcPr>
          <w:p w14:paraId="4E6F07BC" w14:textId="77777777" w:rsidR="00123074" w:rsidRPr="002C5E92" w:rsidRDefault="00123074" w:rsidP="00002B50">
            <w:pPr>
              <w:pStyle w:val="ListParagraph"/>
              <w:ind w:left="0"/>
            </w:pPr>
            <w:r w:rsidRPr="002C5E92">
              <w:t>Traceable record for successful completion of a minimum of 5 projects of AFS for a College (Attach appointment letter and reference letter indicating project was completed successfully and timeously)</w:t>
            </w:r>
          </w:p>
        </w:tc>
        <w:tc>
          <w:tcPr>
            <w:tcW w:w="4322" w:type="dxa"/>
          </w:tcPr>
          <w:p w14:paraId="14889B8E" w14:textId="77777777" w:rsidR="00123074" w:rsidRPr="002C5E92" w:rsidRDefault="007634CF" w:rsidP="00002B50">
            <w:pPr>
              <w:pStyle w:val="ListParagraph"/>
              <w:ind w:left="0"/>
            </w:pPr>
            <w:r w:rsidRPr="002C5E92">
              <w:t>30</w:t>
            </w:r>
          </w:p>
        </w:tc>
      </w:tr>
      <w:tr w:rsidR="00123074" w:rsidRPr="002C5E92" w14:paraId="6D6CD18F" w14:textId="77777777" w:rsidTr="007634CF">
        <w:tc>
          <w:tcPr>
            <w:tcW w:w="4334" w:type="dxa"/>
          </w:tcPr>
          <w:p w14:paraId="208DD729" w14:textId="77777777" w:rsidR="00123074" w:rsidRPr="002C5E92" w:rsidRDefault="007634CF" w:rsidP="00002B50">
            <w:pPr>
              <w:pStyle w:val="ListParagraph"/>
              <w:ind w:left="0"/>
            </w:pPr>
            <w:r w:rsidRPr="002C5E92">
              <w:t>Traceable record for successful completion of a minimum of 2 but not more than 4 projects of AFS for a College (Attach appointment letter and reference letter indicating project was completed successfully and timeously)</w:t>
            </w:r>
          </w:p>
        </w:tc>
        <w:tc>
          <w:tcPr>
            <w:tcW w:w="4322" w:type="dxa"/>
          </w:tcPr>
          <w:p w14:paraId="7C83F577" w14:textId="77777777" w:rsidR="00123074" w:rsidRPr="002C5E92" w:rsidRDefault="007634CF" w:rsidP="00002B50">
            <w:pPr>
              <w:pStyle w:val="ListParagraph"/>
              <w:ind w:left="0"/>
            </w:pPr>
            <w:r w:rsidRPr="002C5E92">
              <w:t>15</w:t>
            </w:r>
          </w:p>
        </w:tc>
      </w:tr>
      <w:tr w:rsidR="00123074" w:rsidRPr="002C5E92" w14:paraId="78807A3D" w14:textId="77777777" w:rsidTr="007634CF">
        <w:tc>
          <w:tcPr>
            <w:tcW w:w="4334" w:type="dxa"/>
          </w:tcPr>
          <w:p w14:paraId="02B05A8E" w14:textId="77777777" w:rsidR="00123074" w:rsidRPr="002C5E92" w:rsidRDefault="007634CF" w:rsidP="007634CF">
            <w:pPr>
              <w:pStyle w:val="ListParagraph"/>
              <w:ind w:left="0"/>
            </w:pPr>
            <w:r w:rsidRPr="002C5E92">
              <w:lastRenderedPageBreak/>
              <w:t>Traceable record for successful completion of a minimum of 1 but not more than 2 projects of AFS for a College (Attach appointment letter and reference letter indicating project was completed successfully and timeously)</w:t>
            </w:r>
          </w:p>
        </w:tc>
        <w:tc>
          <w:tcPr>
            <w:tcW w:w="4322" w:type="dxa"/>
          </w:tcPr>
          <w:p w14:paraId="428EB9F3" w14:textId="77777777" w:rsidR="00123074" w:rsidRPr="002C5E92" w:rsidRDefault="007634CF" w:rsidP="00002B50">
            <w:pPr>
              <w:pStyle w:val="ListParagraph"/>
              <w:ind w:left="0"/>
            </w:pPr>
            <w:r w:rsidRPr="002C5E92">
              <w:t>10</w:t>
            </w:r>
          </w:p>
        </w:tc>
      </w:tr>
      <w:tr w:rsidR="00123074" w:rsidRPr="002C5E92" w14:paraId="3AF2B8BD" w14:textId="77777777" w:rsidTr="007634CF">
        <w:tc>
          <w:tcPr>
            <w:tcW w:w="4334" w:type="dxa"/>
          </w:tcPr>
          <w:p w14:paraId="73DE7AA1" w14:textId="77777777" w:rsidR="00123074" w:rsidRPr="002C5E92" w:rsidRDefault="007634CF" w:rsidP="007634CF">
            <w:pPr>
              <w:pStyle w:val="ListParagraph"/>
              <w:ind w:left="0"/>
            </w:pPr>
            <w:r w:rsidRPr="002C5E92">
              <w:t>No traceable record of successful completion of a project of AFS for a College</w:t>
            </w:r>
          </w:p>
        </w:tc>
        <w:tc>
          <w:tcPr>
            <w:tcW w:w="4322" w:type="dxa"/>
          </w:tcPr>
          <w:p w14:paraId="39137816" w14:textId="77777777" w:rsidR="00123074" w:rsidRPr="002C5E92" w:rsidRDefault="007634CF" w:rsidP="00002B50">
            <w:pPr>
              <w:pStyle w:val="ListParagraph"/>
              <w:ind w:left="0"/>
            </w:pPr>
            <w:r w:rsidRPr="002C5E92">
              <w:t>0</w:t>
            </w:r>
          </w:p>
        </w:tc>
      </w:tr>
      <w:tr w:rsidR="00123074" w:rsidRPr="002C5E92" w14:paraId="33830AF9" w14:textId="77777777" w:rsidTr="007634CF">
        <w:tc>
          <w:tcPr>
            <w:tcW w:w="4334" w:type="dxa"/>
          </w:tcPr>
          <w:p w14:paraId="0CA5EED9" w14:textId="77777777" w:rsidR="00123074" w:rsidRPr="002C5E92" w:rsidRDefault="007634CF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>Maximum weighting</w:t>
            </w:r>
          </w:p>
        </w:tc>
        <w:tc>
          <w:tcPr>
            <w:tcW w:w="4322" w:type="dxa"/>
          </w:tcPr>
          <w:p w14:paraId="54C8B98C" w14:textId="77777777" w:rsidR="00123074" w:rsidRPr="002C5E92" w:rsidRDefault="007634CF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>30</w:t>
            </w:r>
          </w:p>
        </w:tc>
      </w:tr>
    </w:tbl>
    <w:p w14:paraId="2423BF89" w14:textId="0A77AE0F" w:rsidR="002C5E92" w:rsidRDefault="002C5E92" w:rsidP="00A16F65">
      <w:pPr>
        <w:spacing w:after="0"/>
      </w:pPr>
    </w:p>
    <w:p w14:paraId="2C5D2D46" w14:textId="0D9E9646" w:rsidR="002C5E92" w:rsidRDefault="002C5E92" w:rsidP="00002B50">
      <w:pPr>
        <w:pStyle w:val="ListParagraph"/>
        <w:spacing w:after="0"/>
        <w:ind w:left="360"/>
      </w:pPr>
    </w:p>
    <w:p w14:paraId="17F7A59E" w14:textId="77777777" w:rsidR="002C5E92" w:rsidRPr="002C5E92" w:rsidRDefault="002C5E92" w:rsidP="00002B50">
      <w:pPr>
        <w:pStyle w:val="ListParagraph"/>
        <w:spacing w:after="0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35"/>
        <w:gridCol w:w="4321"/>
      </w:tblGrid>
      <w:tr w:rsidR="007634CF" w:rsidRPr="002C5E92" w14:paraId="2FC48C1C" w14:textId="77777777" w:rsidTr="007634CF">
        <w:tc>
          <w:tcPr>
            <w:tcW w:w="4335" w:type="dxa"/>
          </w:tcPr>
          <w:p w14:paraId="141A5990" w14:textId="77777777" w:rsidR="007634CF" w:rsidRPr="002C5E92" w:rsidRDefault="007634CF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>Company experience with respect to similar projects</w:t>
            </w:r>
          </w:p>
        </w:tc>
        <w:tc>
          <w:tcPr>
            <w:tcW w:w="4321" w:type="dxa"/>
          </w:tcPr>
          <w:p w14:paraId="51EA978B" w14:textId="77777777" w:rsidR="007634CF" w:rsidRPr="002C5E92" w:rsidRDefault="007634CF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 xml:space="preserve">Weighting </w:t>
            </w:r>
          </w:p>
        </w:tc>
      </w:tr>
      <w:tr w:rsidR="007634CF" w:rsidRPr="002C5E92" w14:paraId="0438B1C9" w14:textId="77777777" w:rsidTr="007634CF">
        <w:tc>
          <w:tcPr>
            <w:tcW w:w="4335" w:type="dxa"/>
          </w:tcPr>
          <w:p w14:paraId="223FD522" w14:textId="77777777" w:rsidR="007634CF" w:rsidRPr="002C5E92" w:rsidRDefault="007634CF" w:rsidP="007634CF">
            <w:pPr>
              <w:pStyle w:val="ListParagraph"/>
              <w:ind w:left="0"/>
            </w:pPr>
            <w:r w:rsidRPr="002C5E92">
              <w:t>Traceable record for successful completion of a minimum of 5 projects of AFS with an improved audit opinion (Attach appointment letter and reference letter indicating project was completed successfully and timeously)</w:t>
            </w:r>
          </w:p>
        </w:tc>
        <w:tc>
          <w:tcPr>
            <w:tcW w:w="4321" w:type="dxa"/>
          </w:tcPr>
          <w:p w14:paraId="05E02D5B" w14:textId="77777777" w:rsidR="007634CF" w:rsidRPr="002C5E92" w:rsidRDefault="007634CF" w:rsidP="00002B50">
            <w:pPr>
              <w:pStyle w:val="ListParagraph"/>
              <w:ind w:left="0"/>
            </w:pPr>
            <w:r w:rsidRPr="002C5E92">
              <w:t>20</w:t>
            </w:r>
          </w:p>
        </w:tc>
      </w:tr>
      <w:tr w:rsidR="007634CF" w:rsidRPr="002C5E92" w14:paraId="3148175C" w14:textId="77777777" w:rsidTr="007634CF">
        <w:tc>
          <w:tcPr>
            <w:tcW w:w="4335" w:type="dxa"/>
          </w:tcPr>
          <w:p w14:paraId="0E092891" w14:textId="77777777" w:rsidR="007634CF" w:rsidRPr="002C5E92" w:rsidRDefault="007634CF" w:rsidP="007634CF">
            <w:pPr>
              <w:pStyle w:val="ListParagraph"/>
              <w:ind w:left="0"/>
            </w:pPr>
            <w:r w:rsidRPr="002C5E92">
              <w:t>Traceable record for successful completion of a minimum of 2 but not more than 4 projects of AFS with an improved audit opinion (Attach appointment letter and reference letter indicating project was completed successfully and timeously)</w:t>
            </w:r>
          </w:p>
        </w:tc>
        <w:tc>
          <w:tcPr>
            <w:tcW w:w="4321" w:type="dxa"/>
          </w:tcPr>
          <w:p w14:paraId="1065ED2A" w14:textId="77777777" w:rsidR="007634CF" w:rsidRPr="002C5E92" w:rsidRDefault="007634CF" w:rsidP="00002B50">
            <w:pPr>
              <w:pStyle w:val="ListParagraph"/>
              <w:ind w:left="0"/>
            </w:pPr>
            <w:r w:rsidRPr="002C5E92">
              <w:t>10</w:t>
            </w:r>
          </w:p>
        </w:tc>
      </w:tr>
      <w:tr w:rsidR="007634CF" w:rsidRPr="002C5E92" w14:paraId="6E970141" w14:textId="77777777" w:rsidTr="007634CF">
        <w:tc>
          <w:tcPr>
            <w:tcW w:w="4335" w:type="dxa"/>
          </w:tcPr>
          <w:p w14:paraId="35B4F99E" w14:textId="77777777" w:rsidR="007634CF" w:rsidRPr="002C5E92" w:rsidRDefault="007634CF" w:rsidP="007634CF">
            <w:pPr>
              <w:pStyle w:val="ListParagraph"/>
              <w:ind w:left="0"/>
            </w:pPr>
            <w:r w:rsidRPr="002C5E92">
              <w:t>Traceable record for successful completion of a minimum of 1 but not more than 2 projects of AFS for a College (Attach appointment letter and reference letter indicating project was completed successfully and timeously)</w:t>
            </w:r>
          </w:p>
        </w:tc>
        <w:tc>
          <w:tcPr>
            <w:tcW w:w="4321" w:type="dxa"/>
          </w:tcPr>
          <w:p w14:paraId="7AD8EA07" w14:textId="77777777" w:rsidR="007634CF" w:rsidRPr="002C5E92" w:rsidRDefault="007634CF" w:rsidP="00002B50">
            <w:pPr>
              <w:pStyle w:val="ListParagraph"/>
              <w:ind w:left="0"/>
            </w:pPr>
            <w:r w:rsidRPr="002C5E92">
              <w:t>5</w:t>
            </w:r>
          </w:p>
        </w:tc>
      </w:tr>
      <w:tr w:rsidR="007634CF" w:rsidRPr="002C5E92" w14:paraId="3AB3A298" w14:textId="77777777" w:rsidTr="007634CF">
        <w:tc>
          <w:tcPr>
            <w:tcW w:w="4335" w:type="dxa"/>
          </w:tcPr>
          <w:p w14:paraId="32181E6A" w14:textId="77777777" w:rsidR="007634CF" w:rsidRPr="002C5E92" w:rsidRDefault="007634CF" w:rsidP="00002B50">
            <w:pPr>
              <w:pStyle w:val="ListParagraph"/>
              <w:ind w:left="0"/>
            </w:pPr>
            <w:r w:rsidRPr="002C5E92">
              <w:t>No traceable record of successful completion of a project of AFS for a College with an improved audit opinion</w:t>
            </w:r>
          </w:p>
        </w:tc>
        <w:tc>
          <w:tcPr>
            <w:tcW w:w="4321" w:type="dxa"/>
          </w:tcPr>
          <w:p w14:paraId="62538F77" w14:textId="77777777" w:rsidR="007634CF" w:rsidRPr="002C5E92" w:rsidRDefault="007634CF" w:rsidP="00002B50">
            <w:pPr>
              <w:pStyle w:val="ListParagraph"/>
              <w:ind w:left="0"/>
            </w:pPr>
            <w:r w:rsidRPr="002C5E92">
              <w:t>0</w:t>
            </w:r>
          </w:p>
        </w:tc>
      </w:tr>
      <w:tr w:rsidR="007634CF" w:rsidRPr="002C5E92" w14:paraId="5639A75F" w14:textId="77777777" w:rsidTr="007634CF">
        <w:tc>
          <w:tcPr>
            <w:tcW w:w="4335" w:type="dxa"/>
          </w:tcPr>
          <w:p w14:paraId="18717D4F" w14:textId="77777777" w:rsidR="007634CF" w:rsidRPr="002C5E92" w:rsidRDefault="007634CF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 xml:space="preserve">Maximum weighting </w:t>
            </w:r>
          </w:p>
        </w:tc>
        <w:tc>
          <w:tcPr>
            <w:tcW w:w="4321" w:type="dxa"/>
          </w:tcPr>
          <w:p w14:paraId="54E0FC3E" w14:textId="77777777" w:rsidR="007634CF" w:rsidRPr="002C5E92" w:rsidRDefault="007634CF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>20</w:t>
            </w:r>
          </w:p>
        </w:tc>
      </w:tr>
    </w:tbl>
    <w:p w14:paraId="7CD6C0F9" w14:textId="77777777" w:rsidR="007634CF" w:rsidRPr="002C5E92" w:rsidRDefault="007634CF" w:rsidP="00002B50">
      <w:pPr>
        <w:pStyle w:val="ListParagraph"/>
        <w:spacing w:after="0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44"/>
        <w:gridCol w:w="4312"/>
      </w:tblGrid>
      <w:tr w:rsidR="007634CF" w:rsidRPr="002C5E92" w14:paraId="1220A138" w14:textId="77777777" w:rsidTr="007634CF">
        <w:tc>
          <w:tcPr>
            <w:tcW w:w="4508" w:type="dxa"/>
          </w:tcPr>
          <w:p w14:paraId="55B60C03" w14:textId="77777777" w:rsidR="007634CF" w:rsidRPr="002C5E92" w:rsidRDefault="007634CF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>Experience of key staff assigned to the contract</w:t>
            </w:r>
          </w:p>
        </w:tc>
        <w:tc>
          <w:tcPr>
            <w:tcW w:w="4508" w:type="dxa"/>
          </w:tcPr>
          <w:p w14:paraId="43F7BD29" w14:textId="77777777" w:rsidR="007634CF" w:rsidRPr="002C5E92" w:rsidRDefault="007634CF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 xml:space="preserve">Weighting </w:t>
            </w:r>
          </w:p>
        </w:tc>
      </w:tr>
      <w:tr w:rsidR="007634CF" w:rsidRPr="002C5E92" w14:paraId="24E020A2" w14:textId="77777777" w:rsidTr="007634CF">
        <w:tc>
          <w:tcPr>
            <w:tcW w:w="4508" w:type="dxa"/>
          </w:tcPr>
          <w:p w14:paraId="08D59439" w14:textId="77777777" w:rsidR="007634CF" w:rsidRPr="002C5E92" w:rsidRDefault="007634CF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 xml:space="preserve">Team members </w:t>
            </w:r>
          </w:p>
        </w:tc>
        <w:tc>
          <w:tcPr>
            <w:tcW w:w="4508" w:type="dxa"/>
          </w:tcPr>
          <w:p w14:paraId="04A40F00" w14:textId="77777777" w:rsidR="007634CF" w:rsidRPr="002C5E92" w:rsidRDefault="007634CF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>40</w:t>
            </w:r>
          </w:p>
        </w:tc>
      </w:tr>
      <w:tr w:rsidR="007634CF" w:rsidRPr="002C5E92" w14:paraId="19EADC2B" w14:textId="77777777" w:rsidTr="007634CF">
        <w:tc>
          <w:tcPr>
            <w:tcW w:w="4508" w:type="dxa"/>
          </w:tcPr>
          <w:p w14:paraId="4550B214" w14:textId="77777777" w:rsidR="007634CF" w:rsidRPr="002C5E92" w:rsidRDefault="007634CF" w:rsidP="00002B50">
            <w:pPr>
              <w:pStyle w:val="ListParagraph"/>
              <w:ind w:left="0"/>
            </w:pPr>
            <w:r w:rsidRPr="002C5E92">
              <w:t>Team leader must be a Chartered Accountant (CA)SA registered with SAICA with 5 years’ experience as a registered CA. Attach CV and proof of registration</w:t>
            </w:r>
          </w:p>
        </w:tc>
        <w:tc>
          <w:tcPr>
            <w:tcW w:w="4508" w:type="dxa"/>
          </w:tcPr>
          <w:p w14:paraId="43CC9131" w14:textId="77777777" w:rsidR="007634CF" w:rsidRPr="002C5E92" w:rsidRDefault="007634CF" w:rsidP="00002B50">
            <w:pPr>
              <w:pStyle w:val="ListParagraph"/>
              <w:ind w:left="0"/>
            </w:pPr>
            <w:r w:rsidRPr="002C5E92">
              <w:t>20</w:t>
            </w:r>
          </w:p>
        </w:tc>
      </w:tr>
      <w:tr w:rsidR="007634CF" w:rsidRPr="002C5E92" w14:paraId="7995E2EB" w14:textId="77777777" w:rsidTr="007634CF">
        <w:tc>
          <w:tcPr>
            <w:tcW w:w="4508" w:type="dxa"/>
          </w:tcPr>
          <w:p w14:paraId="620D2F84" w14:textId="77777777" w:rsidR="007634CF" w:rsidRPr="002C5E92" w:rsidRDefault="002751F2" w:rsidP="00002B50">
            <w:pPr>
              <w:pStyle w:val="ListParagraph"/>
              <w:ind w:left="0"/>
            </w:pPr>
            <w:r w:rsidRPr="002C5E92">
              <w:t xml:space="preserve">2 </w:t>
            </w:r>
            <w:r w:rsidR="007634CF" w:rsidRPr="002C5E92">
              <w:t>team members must have minimum of honours degree or postgraduate qualification (NQF Level 8) in Commerce majoring in:</w:t>
            </w:r>
          </w:p>
          <w:p w14:paraId="2EE4C940" w14:textId="77777777" w:rsidR="00A04B8D" w:rsidRPr="002C5E92" w:rsidRDefault="00A04B8D" w:rsidP="00A04B8D">
            <w:r w:rsidRPr="002C5E92">
              <w:t>Accounting, auditing/finance or equivalent, coupled with a minimum of 3 years practical experience in preparing Annual Financial Statements. Attach CV and proof of registration</w:t>
            </w:r>
          </w:p>
          <w:p w14:paraId="1A095E1D" w14:textId="77777777" w:rsidR="00A04B8D" w:rsidRPr="002C5E92" w:rsidRDefault="00A04B8D" w:rsidP="00002B50">
            <w:pPr>
              <w:pStyle w:val="ListParagraph"/>
              <w:ind w:left="0"/>
            </w:pPr>
          </w:p>
        </w:tc>
        <w:tc>
          <w:tcPr>
            <w:tcW w:w="4508" w:type="dxa"/>
          </w:tcPr>
          <w:p w14:paraId="746C4B69" w14:textId="77777777" w:rsidR="007634CF" w:rsidRPr="002C5E92" w:rsidRDefault="00A04B8D" w:rsidP="00002B50">
            <w:pPr>
              <w:pStyle w:val="ListParagraph"/>
              <w:ind w:left="0"/>
            </w:pPr>
            <w:r w:rsidRPr="002C5E92">
              <w:t>20</w:t>
            </w:r>
          </w:p>
        </w:tc>
      </w:tr>
      <w:tr w:rsidR="007634CF" w:rsidRPr="002C5E92" w14:paraId="73EED3FF" w14:textId="77777777" w:rsidTr="007634CF">
        <w:tc>
          <w:tcPr>
            <w:tcW w:w="4508" w:type="dxa"/>
          </w:tcPr>
          <w:p w14:paraId="062F413E" w14:textId="77777777" w:rsidR="007634CF" w:rsidRPr="002C5E92" w:rsidRDefault="00A04B8D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 xml:space="preserve">Maximum weighting </w:t>
            </w:r>
          </w:p>
        </w:tc>
        <w:tc>
          <w:tcPr>
            <w:tcW w:w="4508" w:type="dxa"/>
          </w:tcPr>
          <w:p w14:paraId="5DE6A257" w14:textId="77777777" w:rsidR="007634CF" w:rsidRPr="002C5E92" w:rsidRDefault="00A04B8D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>40</w:t>
            </w:r>
          </w:p>
        </w:tc>
      </w:tr>
      <w:tr w:rsidR="007634CF" w:rsidRPr="002C5E92" w14:paraId="7B8B2BBA" w14:textId="77777777" w:rsidTr="007634CF">
        <w:tc>
          <w:tcPr>
            <w:tcW w:w="4508" w:type="dxa"/>
          </w:tcPr>
          <w:p w14:paraId="2C47C929" w14:textId="77777777" w:rsidR="007634CF" w:rsidRPr="002C5E92" w:rsidRDefault="00A04B8D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lastRenderedPageBreak/>
              <w:t>Professional registration</w:t>
            </w:r>
          </w:p>
        </w:tc>
        <w:tc>
          <w:tcPr>
            <w:tcW w:w="4508" w:type="dxa"/>
          </w:tcPr>
          <w:p w14:paraId="58FCF68C" w14:textId="77777777" w:rsidR="007634CF" w:rsidRPr="002C5E92" w:rsidRDefault="007634CF" w:rsidP="00002B50">
            <w:pPr>
              <w:pStyle w:val="ListParagraph"/>
              <w:ind w:left="0"/>
              <w:rPr>
                <w:b/>
              </w:rPr>
            </w:pPr>
          </w:p>
        </w:tc>
      </w:tr>
      <w:tr w:rsidR="007634CF" w:rsidRPr="002C5E92" w14:paraId="7A53CE1B" w14:textId="77777777" w:rsidTr="007634CF">
        <w:tc>
          <w:tcPr>
            <w:tcW w:w="4508" w:type="dxa"/>
          </w:tcPr>
          <w:p w14:paraId="25197ABA" w14:textId="77777777" w:rsidR="007634CF" w:rsidRPr="002C5E92" w:rsidRDefault="00A04B8D" w:rsidP="00002B50">
            <w:pPr>
              <w:pStyle w:val="ListParagraph"/>
              <w:ind w:left="0"/>
            </w:pPr>
            <w:r w:rsidRPr="002C5E92">
              <w:t>4 team members proposed above as part of the project team to be registered with relevant professional body (AGA (SA) with SAICA, Professional Accountant (SA) with SAIPA, ACCA etc.)</w:t>
            </w:r>
          </w:p>
        </w:tc>
        <w:tc>
          <w:tcPr>
            <w:tcW w:w="4508" w:type="dxa"/>
          </w:tcPr>
          <w:p w14:paraId="5D860AA9" w14:textId="3F04A460" w:rsidR="007634CF" w:rsidRPr="002C5E92" w:rsidRDefault="00135579" w:rsidP="00002B50">
            <w:pPr>
              <w:pStyle w:val="ListParagraph"/>
              <w:ind w:left="0"/>
            </w:pPr>
            <w:r w:rsidRPr="002C5E92">
              <w:t>1</w:t>
            </w:r>
            <w:r w:rsidR="00A04B8D" w:rsidRPr="002C5E92">
              <w:t>0</w:t>
            </w:r>
          </w:p>
        </w:tc>
      </w:tr>
      <w:tr w:rsidR="007634CF" w:rsidRPr="002C5E92" w14:paraId="20B554AE" w14:textId="77777777" w:rsidTr="007634CF">
        <w:tc>
          <w:tcPr>
            <w:tcW w:w="4508" w:type="dxa"/>
          </w:tcPr>
          <w:p w14:paraId="7C16E468" w14:textId="77777777" w:rsidR="007634CF" w:rsidRPr="002C5E92" w:rsidRDefault="00A04B8D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>Maximum weighting</w:t>
            </w:r>
          </w:p>
        </w:tc>
        <w:tc>
          <w:tcPr>
            <w:tcW w:w="4508" w:type="dxa"/>
          </w:tcPr>
          <w:p w14:paraId="15455AB3" w14:textId="42BF0D60" w:rsidR="007634CF" w:rsidRPr="002C5E92" w:rsidRDefault="00135579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>1</w:t>
            </w:r>
            <w:r w:rsidR="00A04B8D" w:rsidRPr="002C5E92">
              <w:rPr>
                <w:b/>
              </w:rPr>
              <w:t>0</w:t>
            </w:r>
          </w:p>
        </w:tc>
      </w:tr>
      <w:tr w:rsidR="007634CF" w:rsidRPr="002C5E92" w14:paraId="0444EA5D" w14:textId="77777777" w:rsidTr="007634CF">
        <w:tc>
          <w:tcPr>
            <w:tcW w:w="4508" w:type="dxa"/>
          </w:tcPr>
          <w:p w14:paraId="677E4DE8" w14:textId="77777777" w:rsidR="007634CF" w:rsidRPr="002C5E92" w:rsidRDefault="00A04B8D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>Total maximum weighting</w:t>
            </w:r>
          </w:p>
        </w:tc>
        <w:tc>
          <w:tcPr>
            <w:tcW w:w="4508" w:type="dxa"/>
          </w:tcPr>
          <w:p w14:paraId="737FAE0C" w14:textId="77777777" w:rsidR="007634CF" w:rsidRPr="002C5E92" w:rsidRDefault="00A04B8D" w:rsidP="00002B50">
            <w:pPr>
              <w:pStyle w:val="ListParagraph"/>
              <w:ind w:left="0"/>
              <w:rPr>
                <w:b/>
              </w:rPr>
            </w:pPr>
            <w:r w:rsidRPr="002C5E92">
              <w:rPr>
                <w:b/>
              </w:rPr>
              <w:t>50</w:t>
            </w:r>
          </w:p>
        </w:tc>
      </w:tr>
    </w:tbl>
    <w:p w14:paraId="3215F44B" w14:textId="77777777" w:rsidR="006A33BA" w:rsidRDefault="006A33BA" w:rsidP="005A2211">
      <w:pPr>
        <w:spacing w:after="0"/>
        <w:rPr>
          <w:b/>
          <w:bCs/>
          <w:i/>
          <w:iCs/>
          <w:sz w:val="28"/>
          <w:szCs w:val="28"/>
          <w:u w:val="single"/>
        </w:rPr>
      </w:pPr>
    </w:p>
    <w:p w14:paraId="62DFA9C1" w14:textId="7401CD3A" w:rsidR="007634CF" w:rsidRPr="00A16F65" w:rsidRDefault="00A16F65" w:rsidP="00F45054">
      <w:pPr>
        <w:spacing w:after="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NB: </w:t>
      </w:r>
      <w:r w:rsidRPr="00A16F65">
        <w:rPr>
          <w:b/>
          <w:bCs/>
          <w:i/>
          <w:iCs/>
          <w:sz w:val="28"/>
          <w:szCs w:val="28"/>
          <w:u w:val="single"/>
        </w:rPr>
        <w:t>Shortlisted service provider</w:t>
      </w:r>
      <w:r w:rsidR="00DF43A5">
        <w:rPr>
          <w:b/>
          <w:bCs/>
          <w:i/>
          <w:iCs/>
          <w:sz w:val="28"/>
          <w:szCs w:val="28"/>
          <w:u w:val="single"/>
        </w:rPr>
        <w:t>s</w:t>
      </w:r>
      <w:r w:rsidRPr="00A16F65">
        <w:rPr>
          <w:b/>
          <w:bCs/>
          <w:i/>
          <w:iCs/>
          <w:sz w:val="28"/>
          <w:szCs w:val="28"/>
          <w:u w:val="single"/>
        </w:rPr>
        <w:t xml:space="preserve"> will be invited to the college to make a presentation to the college management</w:t>
      </w:r>
    </w:p>
    <w:sectPr w:rsidR="007634CF" w:rsidRPr="00A16F6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AABCD" w14:textId="77777777" w:rsidR="00426199" w:rsidRDefault="00426199" w:rsidP="00E44620">
      <w:pPr>
        <w:spacing w:after="0" w:line="240" w:lineRule="auto"/>
      </w:pPr>
      <w:r>
        <w:separator/>
      </w:r>
    </w:p>
  </w:endnote>
  <w:endnote w:type="continuationSeparator" w:id="0">
    <w:p w14:paraId="294EFABB" w14:textId="77777777" w:rsidR="00426199" w:rsidRDefault="00426199" w:rsidP="00E4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510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E9EE8" w14:textId="77777777" w:rsidR="00E44620" w:rsidRDefault="00E446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B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62F0A3" w14:textId="77777777" w:rsidR="00E44620" w:rsidRDefault="00E44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35BFA" w14:textId="77777777" w:rsidR="00426199" w:rsidRDefault="00426199" w:rsidP="00E44620">
      <w:pPr>
        <w:spacing w:after="0" w:line="240" w:lineRule="auto"/>
      </w:pPr>
      <w:r>
        <w:separator/>
      </w:r>
    </w:p>
  </w:footnote>
  <w:footnote w:type="continuationSeparator" w:id="0">
    <w:p w14:paraId="6D697101" w14:textId="77777777" w:rsidR="00426199" w:rsidRDefault="00426199" w:rsidP="00E44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2F3"/>
    <w:multiLevelType w:val="hybridMultilevel"/>
    <w:tmpl w:val="E30833F0"/>
    <w:lvl w:ilvl="0" w:tplc="1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E4314A"/>
    <w:multiLevelType w:val="hybridMultilevel"/>
    <w:tmpl w:val="53EAB952"/>
    <w:lvl w:ilvl="0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360024F"/>
    <w:multiLevelType w:val="hybridMultilevel"/>
    <w:tmpl w:val="6E7633E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75C3B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356112"/>
    <w:multiLevelType w:val="hybridMultilevel"/>
    <w:tmpl w:val="5DFC2B3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E1C39"/>
    <w:multiLevelType w:val="hybridMultilevel"/>
    <w:tmpl w:val="F26E308E"/>
    <w:lvl w:ilvl="0" w:tplc="1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FFC4062"/>
    <w:multiLevelType w:val="hybridMultilevel"/>
    <w:tmpl w:val="848ECB2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2F4EA5"/>
    <w:multiLevelType w:val="hybridMultilevel"/>
    <w:tmpl w:val="5464F15E"/>
    <w:lvl w:ilvl="0" w:tplc="1C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19719E"/>
    <w:multiLevelType w:val="hybridMultilevel"/>
    <w:tmpl w:val="4A4CAB88"/>
    <w:lvl w:ilvl="0" w:tplc="1C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1247E3"/>
    <w:multiLevelType w:val="hybridMultilevel"/>
    <w:tmpl w:val="267226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F1D03"/>
    <w:multiLevelType w:val="hybridMultilevel"/>
    <w:tmpl w:val="75C2091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1A6A56"/>
    <w:multiLevelType w:val="hybridMultilevel"/>
    <w:tmpl w:val="4D88DF6E"/>
    <w:lvl w:ilvl="0" w:tplc="1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63561A1A"/>
    <w:multiLevelType w:val="multilevel"/>
    <w:tmpl w:val="807ECD1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004650"/>
    <w:multiLevelType w:val="hybridMultilevel"/>
    <w:tmpl w:val="7FDED21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5A3E98"/>
    <w:multiLevelType w:val="hybridMultilevel"/>
    <w:tmpl w:val="FC10767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3"/>
  </w:num>
  <w:num w:numId="5">
    <w:abstractNumId w:val="11"/>
  </w:num>
  <w:num w:numId="6">
    <w:abstractNumId w:val="6"/>
  </w:num>
  <w:num w:numId="7">
    <w:abstractNumId w:val="2"/>
  </w:num>
  <w:num w:numId="8">
    <w:abstractNumId w:val="13"/>
  </w:num>
  <w:num w:numId="9">
    <w:abstractNumId w:val="7"/>
  </w:num>
  <w:num w:numId="10">
    <w:abstractNumId w:val="9"/>
  </w:num>
  <w:num w:numId="11">
    <w:abstractNumId w:val="1"/>
  </w:num>
  <w:num w:numId="12">
    <w:abstractNumId w:val="0"/>
  </w:num>
  <w:num w:numId="13">
    <w:abstractNumId w:val="1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B1"/>
    <w:rsid w:val="00002B50"/>
    <w:rsid w:val="0002173B"/>
    <w:rsid w:val="00085C38"/>
    <w:rsid w:val="00123074"/>
    <w:rsid w:val="00135579"/>
    <w:rsid w:val="00143AED"/>
    <w:rsid w:val="001E3F04"/>
    <w:rsid w:val="002465C8"/>
    <w:rsid w:val="0027144B"/>
    <w:rsid w:val="002751F2"/>
    <w:rsid w:val="00282CEB"/>
    <w:rsid w:val="002C5E92"/>
    <w:rsid w:val="00322173"/>
    <w:rsid w:val="00381CC3"/>
    <w:rsid w:val="003E49D2"/>
    <w:rsid w:val="00426199"/>
    <w:rsid w:val="005A2211"/>
    <w:rsid w:val="005C7810"/>
    <w:rsid w:val="0061769A"/>
    <w:rsid w:val="00637B2C"/>
    <w:rsid w:val="0066198F"/>
    <w:rsid w:val="006A33BA"/>
    <w:rsid w:val="007634CF"/>
    <w:rsid w:val="00811ECF"/>
    <w:rsid w:val="008B2ED2"/>
    <w:rsid w:val="0090282C"/>
    <w:rsid w:val="009A3070"/>
    <w:rsid w:val="00A04B8D"/>
    <w:rsid w:val="00A16F65"/>
    <w:rsid w:val="00A42A04"/>
    <w:rsid w:val="00A7797B"/>
    <w:rsid w:val="00AE1A21"/>
    <w:rsid w:val="00B043A3"/>
    <w:rsid w:val="00B10DA0"/>
    <w:rsid w:val="00B42E9E"/>
    <w:rsid w:val="00B56D97"/>
    <w:rsid w:val="00B715DE"/>
    <w:rsid w:val="00B7278A"/>
    <w:rsid w:val="00BB3282"/>
    <w:rsid w:val="00C21C16"/>
    <w:rsid w:val="00C74E1B"/>
    <w:rsid w:val="00CA2247"/>
    <w:rsid w:val="00DB3F97"/>
    <w:rsid w:val="00DD1BDB"/>
    <w:rsid w:val="00DF43A5"/>
    <w:rsid w:val="00E03EDF"/>
    <w:rsid w:val="00E32121"/>
    <w:rsid w:val="00E44620"/>
    <w:rsid w:val="00E73482"/>
    <w:rsid w:val="00EC5D31"/>
    <w:rsid w:val="00F128B1"/>
    <w:rsid w:val="00F45054"/>
    <w:rsid w:val="00F7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3CDA"/>
  <w15:chartTrackingRefBased/>
  <w15:docId w15:val="{63B06651-5B8C-4A5C-A948-6C2BE334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8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7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4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620"/>
  </w:style>
  <w:style w:type="paragraph" w:styleId="Footer">
    <w:name w:val="footer"/>
    <w:basedOn w:val="Normal"/>
    <w:link w:val="FooterChar"/>
    <w:uiPriority w:val="99"/>
    <w:unhideWhenUsed/>
    <w:rsid w:val="00E44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620"/>
  </w:style>
  <w:style w:type="table" w:styleId="TableGrid">
    <w:name w:val="Table Grid"/>
    <w:basedOn w:val="TableNormal"/>
    <w:uiPriority w:val="39"/>
    <w:rsid w:val="0012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Dicheche D. Machaka</dc:creator>
  <cp:keywords/>
  <dc:description/>
  <cp:lastModifiedBy>Mmatema Makhurupetji</cp:lastModifiedBy>
  <cp:revision>10</cp:revision>
  <dcterms:created xsi:type="dcterms:W3CDTF">2025-10-02T12:22:00Z</dcterms:created>
  <dcterms:modified xsi:type="dcterms:W3CDTF">2025-10-02T13:01:00Z</dcterms:modified>
</cp:coreProperties>
</file>